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F27E" w14:textId="54D80972" w:rsidR="0076308B" w:rsidRPr="0076308B" w:rsidRDefault="003519BD" w:rsidP="0035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entury Gothic" w:hAnsi="Century Gothic"/>
          <w:b/>
          <w:color w:val="993366"/>
          <w:sz w:val="28"/>
          <w:szCs w:val="28"/>
        </w:rPr>
        <w:t>Финансовая грамотность</w:t>
      </w:r>
    </w:p>
    <w:p w14:paraId="77FB5AD6" w14:textId="77777777" w:rsidR="003519BD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1E72B3ED" w14:textId="3C49958A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9BD">
        <w:rPr>
          <w:sz w:val="28"/>
          <w:szCs w:val="28"/>
        </w:rPr>
        <w:t xml:space="preserve">  </w:t>
      </w:r>
      <w:r w:rsidRPr="0076308B">
        <w:rPr>
          <w:sz w:val="28"/>
          <w:szCs w:val="28"/>
        </w:rPr>
        <w:t xml:space="preserve">В современном обществе большое внимание уделяется вопросам формирования у обучающихся не только знаний, как набора сведений о мире, а способностям действовать в этом мире на благо общества, и самого себя. Важно уметь ориентироваться в современных лабиринтах финансовой индустрии для принятия разумных решений о тратах и сбережениях, планирование семейного бюджета, накопление средств на будущие цели, </w:t>
      </w:r>
      <w:r w:rsidRPr="0076308B">
        <w:rPr>
          <w:sz w:val="28"/>
          <w:szCs w:val="28"/>
        </w:rPr>
        <w:t>например</w:t>
      </w:r>
      <w:r w:rsidRPr="0076308B">
        <w:rPr>
          <w:sz w:val="28"/>
          <w:szCs w:val="28"/>
        </w:rPr>
        <w:t xml:space="preserve"> получение образования или обеспеченная жизнь в зрелом возрасте и, конечно же, выбор профессии. </w:t>
      </w:r>
    </w:p>
    <w:p w14:paraId="316D5128" w14:textId="699677D6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308B">
        <w:rPr>
          <w:sz w:val="28"/>
          <w:szCs w:val="28"/>
        </w:rPr>
        <w:t>В этой связи, наряду с разными видами функциональной грамотности как читательская, математическая, естественно-научная, глобальные компетенции и креативное мышление, реализуемыми в М</w:t>
      </w:r>
      <w:r>
        <w:rPr>
          <w:sz w:val="28"/>
          <w:szCs w:val="28"/>
        </w:rPr>
        <w:t>А</w:t>
      </w:r>
      <w:r w:rsidRPr="0076308B">
        <w:rPr>
          <w:sz w:val="28"/>
          <w:szCs w:val="28"/>
        </w:rPr>
        <w:t>ОУ</w:t>
      </w:r>
      <w:r>
        <w:rPr>
          <w:sz w:val="28"/>
          <w:szCs w:val="28"/>
        </w:rPr>
        <w:t xml:space="preserve"> гимназия 82 </w:t>
      </w:r>
      <w:r w:rsidRPr="0076308B">
        <w:rPr>
          <w:sz w:val="28"/>
          <w:szCs w:val="28"/>
        </w:rPr>
        <w:t xml:space="preserve">в </w:t>
      </w:r>
      <w:r w:rsidRPr="0076308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6308B">
        <w:rPr>
          <w:sz w:val="28"/>
          <w:szCs w:val="28"/>
        </w:rPr>
        <w:t>–2023 учебном</w:t>
      </w:r>
      <w:r w:rsidRPr="0076308B">
        <w:rPr>
          <w:sz w:val="28"/>
          <w:szCs w:val="28"/>
        </w:rPr>
        <w:t xml:space="preserve"> году, можно отдельно выделить </w:t>
      </w:r>
      <w:r w:rsidRPr="0076308B">
        <w:rPr>
          <w:b/>
          <w:bCs/>
          <w:i/>
          <w:iCs/>
          <w:sz w:val="28"/>
          <w:szCs w:val="28"/>
        </w:rPr>
        <w:t xml:space="preserve">финансовую грамотность. </w:t>
      </w:r>
    </w:p>
    <w:p w14:paraId="7FD60E21" w14:textId="7D367B94" w:rsidR="0076308B" w:rsidRPr="0076308B" w:rsidRDefault="0076308B" w:rsidP="007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308B">
        <w:rPr>
          <w:rFonts w:ascii="Times New Roman" w:hAnsi="Times New Roman" w:cs="Times New Roman"/>
          <w:sz w:val="28"/>
          <w:szCs w:val="28"/>
        </w:rPr>
        <w:t>Финансовая грамотность – совокупность знаний, навыков, умений и установок в финансовой сфере, а также личностных социально-педагогических характеристик, сформированность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 д.</w:t>
      </w:r>
    </w:p>
    <w:p w14:paraId="51E8F801" w14:textId="14DD8276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 Так, в </w:t>
      </w:r>
      <w:r w:rsidR="003519BD" w:rsidRPr="0076308B">
        <w:rPr>
          <w:sz w:val="28"/>
          <w:szCs w:val="28"/>
        </w:rPr>
        <w:t>202</w:t>
      </w:r>
      <w:r w:rsidR="003519BD">
        <w:rPr>
          <w:sz w:val="28"/>
          <w:szCs w:val="28"/>
        </w:rPr>
        <w:t>2</w:t>
      </w:r>
      <w:r w:rsidR="003519BD" w:rsidRPr="0076308B">
        <w:rPr>
          <w:sz w:val="28"/>
          <w:szCs w:val="28"/>
        </w:rPr>
        <w:t>–</w:t>
      </w:r>
      <w:proofErr w:type="gramStart"/>
      <w:r w:rsidR="003519BD" w:rsidRPr="0076308B">
        <w:rPr>
          <w:sz w:val="28"/>
          <w:szCs w:val="28"/>
        </w:rPr>
        <w:t xml:space="preserve">2023 </w:t>
      </w:r>
      <w:r w:rsidRPr="0076308B">
        <w:rPr>
          <w:sz w:val="28"/>
          <w:szCs w:val="28"/>
        </w:rPr>
        <w:t xml:space="preserve"> учебном</w:t>
      </w:r>
      <w:proofErr w:type="gramEnd"/>
      <w:r w:rsidRPr="0076308B">
        <w:rPr>
          <w:sz w:val="28"/>
          <w:szCs w:val="28"/>
        </w:rPr>
        <w:t xml:space="preserve"> году в М</w:t>
      </w:r>
      <w:r>
        <w:rPr>
          <w:sz w:val="28"/>
          <w:szCs w:val="28"/>
        </w:rPr>
        <w:t>А</w:t>
      </w:r>
      <w:r w:rsidRPr="0076308B">
        <w:rPr>
          <w:sz w:val="28"/>
          <w:szCs w:val="28"/>
        </w:rPr>
        <w:t>ОУ</w:t>
      </w:r>
      <w:r>
        <w:rPr>
          <w:sz w:val="28"/>
          <w:szCs w:val="28"/>
        </w:rPr>
        <w:t xml:space="preserve"> гимназия 82 </w:t>
      </w:r>
      <w:r w:rsidRPr="0076308B">
        <w:rPr>
          <w:sz w:val="28"/>
          <w:szCs w:val="28"/>
        </w:rPr>
        <w:t xml:space="preserve">в целях реализации направления «Финансовая грамотность» были поставлены следующие цели и задачи: </w:t>
      </w:r>
    </w:p>
    <w:p w14:paraId="717F2D7B" w14:textId="77777777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Цели: </w:t>
      </w:r>
    </w:p>
    <w:p w14:paraId="3700AFD6" w14:textId="77777777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- формирование у обучающихся готовности принимать ответственные и обоснованные решения в области управления личными финансами, способности реализовать эти решения; </w:t>
      </w:r>
    </w:p>
    <w:p w14:paraId="30666ACD" w14:textId="77777777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- создание комфортных условий, способствующих формированию коммуникативных компетенций; </w:t>
      </w:r>
    </w:p>
    <w:p w14:paraId="641C0DF1" w14:textId="77777777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- формирование положительного мотивационного отношения к экономике через развитие познавательного интереса и осознание социальной необходимости. </w:t>
      </w:r>
    </w:p>
    <w:p w14:paraId="234FBDBB" w14:textId="77777777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Задачи: </w:t>
      </w:r>
    </w:p>
    <w:p w14:paraId="452E66FB" w14:textId="77777777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14:paraId="20317FEE" w14:textId="77777777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14:paraId="260591A6" w14:textId="77777777" w:rsidR="0076308B" w:rsidRPr="0076308B" w:rsidRDefault="0076308B" w:rsidP="0076308B">
      <w:pPr>
        <w:pStyle w:val="Default"/>
        <w:spacing w:line="276" w:lineRule="auto"/>
        <w:jc w:val="both"/>
        <w:rPr>
          <w:sz w:val="28"/>
          <w:szCs w:val="28"/>
        </w:rPr>
      </w:pPr>
      <w:r w:rsidRPr="0076308B">
        <w:rPr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- </w:t>
      </w:r>
      <w:r w:rsidRPr="0076308B">
        <w:rPr>
          <w:sz w:val="28"/>
          <w:szCs w:val="28"/>
        </w:rPr>
        <w:lastRenderedPageBreak/>
        <w:t xml:space="preserve">формировать основы культуры и индивидуального стиля экономического поведения, ценностей деловой этики; </w:t>
      </w:r>
    </w:p>
    <w:p w14:paraId="24CEBAE9" w14:textId="3EB14C05" w:rsidR="0076308B" w:rsidRDefault="0076308B" w:rsidP="00763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08B">
        <w:rPr>
          <w:rFonts w:ascii="Times New Roman" w:hAnsi="Times New Roman" w:cs="Times New Roman"/>
          <w:sz w:val="28"/>
          <w:szCs w:val="28"/>
        </w:rPr>
        <w:t>- воспитывать ответственность за экономические решения.</w:t>
      </w:r>
    </w:p>
    <w:p w14:paraId="15107645" w14:textId="131880C4" w:rsidR="0076308B" w:rsidRDefault="0076308B" w:rsidP="00763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М</w:t>
      </w:r>
      <w:r>
        <w:rPr>
          <w:rFonts w:ascii="Times New Roman" w:hAnsi="Times New Roman" w:cs="Times New Roman"/>
          <w:sz w:val="28"/>
          <w:szCs w:val="28"/>
        </w:rPr>
        <w:t>етодическими рекомендациями министерства образования, науки и молодежной политики Краснодарского края «Об обучении основам финансовой грамотности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учебном плане гимназии было осуществлено обучение финансовой грамотности по следующим модулям:</w:t>
      </w:r>
    </w:p>
    <w:p w14:paraId="3395FBA6" w14:textId="55CE8396" w:rsidR="0076308B" w:rsidRDefault="0076308B" w:rsidP="00763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>В рамках основной образовательной программы основного и среднего общего образования в виде отд</w:t>
      </w:r>
      <w:r>
        <w:rPr>
          <w:rFonts w:ascii="Times New Roman" w:hAnsi="Times New Roman" w:cs="Times New Roman"/>
          <w:sz w:val="28"/>
          <w:szCs w:val="28"/>
        </w:rPr>
        <w:t xml:space="preserve">ельного курса за счет часов учебного плана </w:t>
      </w:r>
      <w:r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 xml:space="preserve"> классы, профильные группы социально –экономического профиля </w:t>
      </w:r>
      <w:r>
        <w:rPr>
          <w:rFonts w:ascii="Times New Roman" w:hAnsi="Times New Roman" w:cs="Times New Roman"/>
          <w:sz w:val="28"/>
          <w:szCs w:val="28"/>
        </w:rPr>
        <w:t>10–11 классы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BE3ED31" w14:textId="30CA4EF4" w:rsidR="0076308B" w:rsidRPr="001A2F03" w:rsidRDefault="0076308B" w:rsidP="00763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курса «Финансовая грамотность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1A2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 классы)  </w:t>
      </w:r>
    </w:p>
    <w:p w14:paraId="6A1F2EF2" w14:textId="48FB6EA3" w:rsidR="001A2F03" w:rsidRDefault="001A2F03" w:rsidP="001A2F0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2F03">
        <w:rPr>
          <w:rFonts w:ascii="Times New Roman" w:hAnsi="Times New Roman" w:cs="Times New Roman"/>
          <w:sz w:val="28"/>
          <w:szCs w:val="28"/>
        </w:rPr>
        <w:t xml:space="preserve">На уроках обучающиеся принимают участие в деловых играх, что позволяет получить представление об основных понятиях финансовой культуры в интересной и нетривиальной форме.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1A2F03">
        <w:rPr>
          <w:rFonts w:ascii="Times New Roman" w:hAnsi="Times New Roman" w:cs="Times New Roman"/>
          <w:sz w:val="28"/>
          <w:szCs w:val="28"/>
        </w:rPr>
        <w:t xml:space="preserve"> проходят основы планирования семейного бюджета, кредитования, страхования.  </w:t>
      </w:r>
      <w:r w:rsidRPr="001A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внедрения элементов финансовой </w:t>
      </w:r>
      <w:r w:rsidRPr="001A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грамотности обусловлена</w:t>
      </w:r>
      <w:r w:rsidRPr="001A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тем, что современные 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 Финансовая грамотность обучающихся в будущем поспособствует принятию грамотных решений, минимизирует риски и, тем самым, повысит финансовую безопасность молодежи.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14:paraId="7E86E1FB" w14:textId="77777777" w:rsidR="001A2F03" w:rsidRDefault="001A2F03" w:rsidP="001A2F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81754C" w14:textId="60C2AB92" w:rsidR="001A2F03" w:rsidRPr="004627EA" w:rsidRDefault="001A2F03" w:rsidP="001A2F0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финансовой грамотности в рамках программы </w:t>
      </w:r>
      <w:r w:rsidRPr="00462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</w:t>
      </w:r>
      <w:r w:rsidR="004627EA" w:rsidRPr="00462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462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627EA" w:rsidRPr="00462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2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 в гимназии проводились следующие формы организации учебного процесса:</w:t>
      </w:r>
    </w:p>
    <w:p w14:paraId="2DE8A41B" w14:textId="77777777" w:rsidR="001A2F03" w:rsidRPr="004627EA" w:rsidRDefault="001A2F03" w:rsidP="004627EA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4"/>
        <w:gridCol w:w="2145"/>
        <w:gridCol w:w="2197"/>
        <w:gridCol w:w="2179"/>
      </w:tblGrid>
      <w:tr w:rsidR="00FF10AC" w14:paraId="670E8A8E" w14:textId="77777777" w:rsidTr="0058312C">
        <w:tc>
          <w:tcPr>
            <w:tcW w:w="2824" w:type="dxa"/>
          </w:tcPr>
          <w:p w14:paraId="2FE328E9" w14:textId="0DEA4EEE" w:rsidR="005B4AC2" w:rsidRPr="005B4AC2" w:rsidRDefault="005B4AC2" w:rsidP="005B4A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5B4AC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мероприятия</w:t>
            </w:r>
          </w:p>
        </w:tc>
        <w:tc>
          <w:tcPr>
            <w:tcW w:w="2145" w:type="dxa"/>
          </w:tcPr>
          <w:p w14:paraId="38A53508" w14:textId="372C5E8E" w:rsidR="005B4AC2" w:rsidRPr="005B4AC2" w:rsidRDefault="005B4AC2" w:rsidP="005B4A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5B4AC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Дата проведения</w:t>
            </w:r>
          </w:p>
        </w:tc>
        <w:tc>
          <w:tcPr>
            <w:tcW w:w="2197" w:type="dxa"/>
          </w:tcPr>
          <w:p w14:paraId="34F04B33" w14:textId="3C344747" w:rsidR="005B4AC2" w:rsidRPr="005B4AC2" w:rsidRDefault="005B4AC2" w:rsidP="005B4A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5B4AC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Форма проведения</w:t>
            </w:r>
          </w:p>
        </w:tc>
        <w:tc>
          <w:tcPr>
            <w:tcW w:w="2179" w:type="dxa"/>
          </w:tcPr>
          <w:p w14:paraId="0181AE76" w14:textId="3C9F3287" w:rsidR="005B4AC2" w:rsidRPr="005B4AC2" w:rsidRDefault="005B4AC2" w:rsidP="005B4A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5B4AC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Охват участников</w:t>
            </w:r>
          </w:p>
        </w:tc>
      </w:tr>
      <w:tr w:rsidR="00FF10AC" w14:paraId="50AB76B6" w14:textId="77777777" w:rsidTr="0058312C">
        <w:tc>
          <w:tcPr>
            <w:tcW w:w="2824" w:type="dxa"/>
          </w:tcPr>
          <w:p w14:paraId="33E65170" w14:textId="28389CB6" w:rsidR="005B4AC2" w:rsidRDefault="005B4AC2" w:rsidP="009505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«Онлайн-уроки финансовой грамотности», организованны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B4A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 РФ</w:t>
            </w:r>
          </w:p>
        </w:tc>
        <w:tc>
          <w:tcPr>
            <w:tcW w:w="2145" w:type="dxa"/>
          </w:tcPr>
          <w:p w14:paraId="25CF118D" w14:textId="74D9A939" w:rsidR="005B4AC2" w:rsidRDefault="005B4AC2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197" w:type="dxa"/>
          </w:tcPr>
          <w:p w14:paraId="13E11C3A" w14:textId="3B0358F9" w:rsidR="005B4AC2" w:rsidRDefault="005B4AC2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 в онлайн формате</w:t>
            </w:r>
          </w:p>
        </w:tc>
        <w:tc>
          <w:tcPr>
            <w:tcW w:w="2179" w:type="dxa"/>
          </w:tcPr>
          <w:p w14:paraId="3E0493EB" w14:textId="0CA09070" w:rsidR="005B4AC2" w:rsidRDefault="005B4AC2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 классов и профильных классов 10а, 11б и 11в классов</w:t>
            </w:r>
          </w:p>
        </w:tc>
      </w:tr>
      <w:tr w:rsidR="00FF10AC" w14:paraId="3B18ACDE" w14:textId="77777777" w:rsidTr="0058312C">
        <w:tc>
          <w:tcPr>
            <w:tcW w:w="2824" w:type="dxa"/>
          </w:tcPr>
          <w:p w14:paraId="6907DBAF" w14:textId="77777777" w:rsidR="005B4AC2" w:rsidRDefault="00FF10AC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полезных привычек в рамках Всероссийской недели сбережени</w:t>
            </w:r>
            <w:r w:rsidR="005A7E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5CF603E0" w14:textId="133F99C4" w:rsidR="005A7E5A" w:rsidRDefault="005A7E5A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64FF8775" w14:textId="22BDBC94" w:rsidR="005B4AC2" w:rsidRDefault="00F653F0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197" w:type="dxa"/>
          </w:tcPr>
          <w:p w14:paraId="39FC809A" w14:textId="744E5626" w:rsidR="005B4AC2" w:rsidRDefault="00F653F0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 в офлайн (классные часы, уроки)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формате</w:t>
            </w:r>
          </w:p>
        </w:tc>
        <w:tc>
          <w:tcPr>
            <w:tcW w:w="2179" w:type="dxa"/>
          </w:tcPr>
          <w:p w14:paraId="26DE5968" w14:textId="7BC20500" w:rsidR="005B4AC2" w:rsidRDefault="00F653F0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 учащихся 9 классов и 83 учащихся 10–11 классов</w:t>
            </w:r>
          </w:p>
        </w:tc>
      </w:tr>
      <w:tr w:rsidR="005A7E5A" w14:paraId="11ED06A8" w14:textId="77777777" w:rsidTr="0058312C">
        <w:tc>
          <w:tcPr>
            <w:tcW w:w="2824" w:type="dxa"/>
          </w:tcPr>
          <w:p w14:paraId="6D57C2F6" w14:textId="42F3C6F9" w:rsidR="005A7E5A" w:rsidRDefault="005A7E5A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онлайн-зачет по финансовой грамотности</w:t>
            </w:r>
          </w:p>
        </w:tc>
        <w:tc>
          <w:tcPr>
            <w:tcW w:w="2145" w:type="dxa"/>
          </w:tcPr>
          <w:p w14:paraId="5ADF5818" w14:textId="7EF4739F" w:rsidR="005A7E5A" w:rsidRDefault="005A7E5A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01.12–15.12 2023</w:t>
            </w:r>
          </w:p>
        </w:tc>
        <w:tc>
          <w:tcPr>
            <w:tcW w:w="2197" w:type="dxa"/>
          </w:tcPr>
          <w:p w14:paraId="45436CF5" w14:textId="2C77E232" w:rsidR="005A7E5A" w:rsidRDefault="005A7E5A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онлайн формате</w:t>
            </w:r>
          </w:p>
        </w:tc>
        <w:tc>
          <w:tcPr>
            <w:tcW w:w="2179" w:type="dxa"/>
          </w:tcPr>
          <w:p w14:paraId="46B7BD7C" w14:textId="6948D2CE" w:rsidR="005A7E5A" w:rsidRDefault="003539CC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 учащихся с 2–</w:t>
            </w:r>
            <w:r w:rsidR="003F6512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</w:tr>
      <w:tr w:rsidR="00FF10AC" w14:paraId="201FE6DD" w14:textId="77777777" w:rsidTr="0058312C">
        <w:tc>
          <w:tcPr>
            <w:tcW w:w="2824" w:type="dxa"/>
          </w:tcPr>
          <w:p w14:paraId="3CACA26E" w14:textId="79895FC2" w:rsidR="005B4AC2" w:rsidRDefault="00F653F0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 олимпиада школьников по финансовой грамотности и предпринимательству</w:t>
            </w:r>
          </w:p>
        </w:tc>
        <w:tc>
          <w:tcPr>
            <w:tcW w:w="2145" w:type="dxa"/>
          </w:tcPr>
          <w:p w14:paraId="45E03160" w14:textId="66323140" w:rsidR="005B4AC2" w:rsidRDefault="00F653F0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1-31.03.2023</w:t>
            </w:r>
          </w:p>
        </w:tc>
        <w:tc>
          <w:tcPr>
            <w:tcW w:w="2197" w:type="dxa"/>
          </w:tcPr>
          <w:p w14:paraId="44D2FA6E" w14:textId="1A948110" w:rsidR="005B4AC2" w:rsidRPr="00F653F0" w:rsidRDefault="00F653F0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 в онлайн формате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Учи.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179" w:type="dxa"/>
          </w:tcPr>
          <w:p w14:paraId="6CDE1D88" w14:textId="2B917B36" w:rsidR="005B4AC2" w:rsidRDefault="00F653F0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учащихся </w:t>
            </w:r>
            <w:r w:rsidR="00950595">
              <w:rPr>
                <w:rFonts w:ascii="Times New Roman" w:hAnsi="Times New Roman" w:cs="Times New Roman"/>
                <w:sz w:val="28"/>
                <w:szCs w:val="28"/>
              </w:rPr>
              <w:t>1–4 класса</w:t>
            </w:r>
            <w:r w:rsidR="00112E34">
              <w:rPr>
                <w:rFonts w:ascii="Times New Roman" w:hAnsi="Times New Roman" w:cs="Times New Roman"/>
                <w:sz w:val="28"/>
                <w:szCs w:val="28"/>
              </w:rPr>
              <w:t xml:space="preserve">, 73 учащихся </w:t>
            </w:r>
            <w:r w:rsidR="003519BD">
              <w:rPr>
                <w:rFonts w:ascii="Times New Roman" w:hAnsi="Times New Roman" w:cs="Times New Roman"/>
                <w:sz w:val="28"/>
                <w:szCs w:val="28"/>
              </w:rPr>
              <w:t>5–9 класса</w:t>
            </w:r>
            <w:r w:rsidR="00112E34">
              <w:rPr>
                <w:rFonts w:ascii="Times New Roman" w:hAnsi="Times New Roman" w:cs="Times New Roman"/>
                <w:sz w:val="28"/>
                <w:szCs w:val="28"/>
              </w:rPr>
              <w:t xml:space="preserve">, 61 учащийся </w:t>
            </w:r>
            <w:r w:rsidR="003539CC">
              <w:rPr>
                <w:rFonts w:ascii="Times New Roman" w:hAnsi="Times New Roman" w:cs="Times New Roman"/>
                <w:sz w:val="28"/>
                <w:szCs w:val="28"/>
              </w:rPr>
              <w:t xml:space="preserve">10–11 </w:t>
            </w:r>
            <w:r w:rsidR="00112E3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58312C" w14:paraId="0354F5C6" w14:textId="77777777" w:rsidTr="0058312C">
        <w:tc>
          <w:tcPr>
            <w:tcW w:w="2824" w:type="dxa"/>
          </w:tcPr>
          <w:p w14:paraId="02E87AE4" w14:textId="4194707F" w:rsidR="0058312C" w:rsidRDefault="0058312C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финансовой грамотности</w:t>
            </w:r>
            <w:r w:rsidR="005A7E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A7E5A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="005A7E5A">
              <w:rPr>
                <w:rFonts w:ascii="Times New Roman" w:hAnsi="Times New Roman" w:cs="Times New Roman"/>
                <w:sz w:val="28"/>
                <w:szCs w:val="28"/>
              </w:rPr>
              <w:t xml:space="preserve"> фест</w:t>
            </w:r>
          </w:p>
        </w:tc>
        <w:tc>
          <w:tcPr>
            <w:tcW w:w="2145" w:type="dxa"/>
          </w:tcPr>
          <w:p w14:paraId="2BBF1EB3" w14:textId="3B911931" w:rsidR="0058312C" w:rsidRDefault="0058312C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27.03-16.04.2023</w:t>
            </w:r>
          </w:p>
        </w:tc>
        <w:tc>
          <w:tcPr>
            <w:tcW w:w="2197" w:type="dxa"/>
          </w:tcPr>
          <w:p w14:paraId="5E097066" w14:textId="72345D2D" w:rsidR="0058312C" w:rsidRDefault="0058312C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 в офлайн (классные часы, уроки) и онлайн формате</w:t>
            </w:r>
          </w:p>
        </w:tc>
        <w:tc>
          <w:tcPr>
            <w:tcW w:w="2179" w:type="dxa"/>
          </w:tcPr>
          <w:p w14:paraId="2B29F2D1" w14:textId="053D98C9" w:rsidR="0058312C" w:rsidRDefault="0058312C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146 учащихся </w:t>
            </w:r>
            <w:r w:rsidR="00950595">
              <w:rPr>
                <w:rFonts w:ascii="Times New Roman" w:hAnsi="Times New Roman" w:cs="Times New Roman"/>
                <w:sz w:val="28"/>
                <w:szCs w:val="28"/>
              </w:rPr>
              <w:t>5–11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офлайн и 514 учащихся </w:t>
            </w:r>
            <w:r w:rsidR="00950595">
              <w:rPr>
                <w:rFonts w:ascii="Times New Roman" w:hAnsi="Times New Roman" w:cs="Times New Roman"/>
                <w:sz w:val="28"/>
                <w:szCs w:val="28"/>
              </w:rPr>
              <w:t>2–11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</w:tr>
      <w:tr w:rsidR="0058312C" w14:paraId="687AD8BB" w14:textId="77777777" w:rsidTr="0058312C">
        <w:tc>
          <w:tcPr>
            <w:tcW w:w="2824" w:type="dxa"/>
          </w:tcPr>
          <w:p w14:paraId="6D656918" w14:textId="1C25BECF" w:rsidR="0058312C" w:rsidRDefault="00904B97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B97">
              <w:rPr>
                <w:rFonts w:ascii="Times New Roman" w:hAnsi="Times New Roman" w:cs="Times New Roman"/>
                <w:sz w:val="28"/>
                <w:szCs w:val="28"/>
              </w:rPr>
              <w:t>Всероссийский чемпионат по финансовым играм для школьников</w:t>
            </w:r>
          </w:p>
        </w:tc>
        <w:tc>
          <w:tcPr>
            <w:tcW w:w="2145" w:type="dxa"/>
          </w:tcPr>
          <w:p w14:paraId="667DB874" w14:textId="54FC747D" w:rsidR="0058312C" w:rsidRDefault="00950595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01.03–05.05 2023 года</w:t>
            </w:r>
          </w:p>
        </w:tc>
        <w:tc>
          <w:tcPr>
            <w:tcW w:w="2197" w:type="dxa"/>
          </w:tcPr>
          <w:p w14:paraId="001A18EE" w14:textId="51D316A6" w:rsidR="0058312C" w:rsidRDefault="00950595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 в офлайн и онлайн формате</w:t>
            </w:r>
          </w:p>
        </w:tc>
        <w:tc>
          <w:tcPr>
            <w:tcW w:w="2179" w:type="dxa"/>
          </w:tcPr>
          <w:p w14:paraId="043B0D53" w14:textId="4670D153" w:rsidR="0058312C" w:rsidRDefault="00950595" w:rsidP="009505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 учащихся с </w:t>
            </w:r>
            <w:r w:rsidR="003519BD">
              <w:rPr>
                <w:rFonts w:ascii="Times New Roman" w:hAnsi="Times New Roman" w:cs="Times New Roman"/>
                <w:sz w:val="28"/>
                <w:szCs w:val="28"/>
              </w:rPr>
              <w:t>3–8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 в играх</w:t>
            </w:r>
          </w:p>
        </w:tc>
      </w:tr>
    </w:tbl>
    <w:p w14:paraId="6A9B5BB6" w14:textId="4CD0F5E5" w:rsidR="0076308B" w:rsidRPr="0076308B" w:rsidRDefault="003539CC" w:rsidP="001A2F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EAF5D" w14:textId="38DBC4AD" w:rsidR="003519BD" w:rsidRPr="003539CC" w:rsidRDefault="005A7E5A" w:rsidP="003539CC">
      <w:pPr>
        <w:pStyle w:val="a5"/>
        <w:shd w:val="clear" w:color="auto" w:fill="FFFFFF"/>
        <w:spacing w:before="0" w:beforeAutospacing="0" w:after="195" w:afterAutospacing="0" w:line="276" w:lineRule="auto"/>
        <w:jc w:val="both"/>
        <w:rPr>
          <w:rFonts w:ascii="Calibri" w:hAnsi="Calibri" w:cs="Calibri"/>
          <w:color w:val="777777"/>
          <w:sz w:val="28"/>
          <w:szCs w:val="28"/>
        </w:rPr>
      </w:pPr>
      <w:r w:rsidRPr="003539CC">
        <w:rPr>
          <w:color w:val="000000"/>
          <w:sz w:val="28"/>
          <w:szCs w:val="28"/>
        </w:rPr>
        <w:t>К</w:t>
      </w:r>
      <w:r w:rsidR="003519BD" w:rsidRPr="003539CC">
        <w:rPr>
          <w:color w:val="000000"/>
          <w:sz w:val="28"/>
          <w:szCs w:val="28"/>
        </w:rPr>
        <w:t>оманда учеников</w:t>
      </w:r>
      <w:r w:rsidR="003539CC">
        <w:rPr>
          <w:color w:val="000000"/>
          <w:sz w:val="28"/>
          <w:szCs w:val="28"/>
        </w:rPr>
        <w:t xml:space="preserve"> начальной школы</w:t>
      </w:r>
      <w:r w:rsidR="003519BD" w:rsidRPr="003539CC">
        <w:rPr>
          <w:color w:val="000000"/>
          <w:sz w:val="28"/>
          <w:szCs w:val="28"/>
        </w:rPr>
        <w:t xml:space="preserve"> гимназии № </w:t>
      </w:r>
      <w:r w:rsidR="003539CC" w:rsidRPr="003539CC">
        <w:rPr>
          <w:color w:val="000000"/>
          <w:sz w:val="28"/>
          <w:szCs w:val="28"/>
        </w:rPr>
        <w:t>82 «</w:t>
      </w:r>
      <w:r w:rsidR="003519BD" w:rsidRPr="003539CC">
        <w:rPr>
          <w:color w:val="000000"/>
          <w:sz w:val="28"/>
          <w:szCs w:val="28"/>
        </w:rPr>
        <w:t>Грамотеи»</w:t>
      </w:r>
      <w:r w:rsidR="003539CC">
        <w:rPr>
          <w:color w:val="000000"/>
          <w:sz w:val="28"/>
          <w:szCs w:val="28"/>
        </w:rPr>
        <w:t xml:space="preserve"> прошла все этапы и </w:t>
      </w:r>
      <w:r w:rsidR="003519BD" w:rsidRPr="003539CC">
        <w:rPr>
          <w:color w:val="000000"/>
          <w:sz w:val="28"/>
          <w:szCs w:val="28"/>
        </w:rPr>
        <w:t>принима</w:t>
      </w:r>
      <w:r w:rsidR="003539CC">
        <w:rPr>
          <w:color w:val="000000"/>
          <w:sz w:val="28"/>
          <w:szCs w:val="28"/>
        </w:rPr>
        <w:t>ла</w:t>
      </w:r>
      <w:r w:rsidR="003519BD" w:rsidRPr="003539CC">
        <w:rPr>
          <w:color w:val="000000"/>
          <w:sz w:val="28"/>
          <w:szCs w:val="28"/>
        </w:rPr>
        <w:t xml:space="preserve"> участие в финале первого </w:t>
      </w:r>
      <w:r w:rsidR="003539CC">
        <w:rPr>
          <w:color w:val="000000"/>
          <w:sz w:val="28"/>
          <w:szCs w:val="28"/>
        </w:rPr>
        <w:t>В</w:t>
      </w:r>
      <w:r w:rsidR="003519BD" w:rsidRPr="003539CC">
        <w:rPr>
          <w:color w:val="000000"/>
          <w:sz w:val="28"/>
          <w:szCs w:val="28"/>
        </w:rPr>
        <w:t xml:space="preserve">сероссийского чемпионата по финансовым играм в технопарке «Сколково» г. Москва. Руководителем и вдохновителем команды </w:t>
      </w:r>
      <w:r w:rsidR="003539CC">
        <w:rPr>
          <w:color w:val="000000"/>
          <w:sz w:val="28"/>
          <w:szCs w:val="28"/>
        </w:rPr>
        <w:t>была</w:t>
      </w:r>
      <w:r w:rsidR="003519BD" w:rsidRPr="003539CC">
        <w:rPr>
          <w:color w:val="000000"/>
          <w:sz w:val="28"/>
          <w:szCs w:val="28"/>
        </w:rPr>
        <w:t xml:space="preserve"> </w:t>
      </w:r>
      <w:r w:rsidR="003539CC">
        <w:rPr>
          <w:color w:val="000000"/>
          <w:sz w:val="28"/>
          <w:szCs w:val="28"/>
        </w:rPr>
        <w:t>преподаватель</w:t>
      </w:r>
      <w:r w:rsidR="003519BD" w:rsidRPr="003539CC">
        <w:rPr>
          <w:color w:val="000000"/>
          <w:sz w:val="28"/>
          <w:szCs w:val="28"/>
        </w:rPr>
        <w:t xml:space="preserve"> финансовой грамотности Скитева </w:t>
      </w:r>
      <w:r w:rsidR="003539CC" w:rsidRPr="003539CC">
        <w:rPr>
          <w:color w:val="000000"/>
          <w:sz w:val="28"/>
          <w:szCs w:val="28"/>
        </w:rPr>
        <w:t>М. А.</w:t>
      </w:r>
    </w:p>
    <w:p w14:paraId="11B66674" w14:textId="4336C2B8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3539CC">
        <w:rPr>
          <w:sz w:val="28"/>
          <w:szCs w:val="28"/>
        </w:rPr>
        <w:t>В течение учебного года, все проведенные классные были интересными и информативными, достигнуты следующие результаты</w:t>
      </w:r>
      <w:r w:rsidR="003F6512">
        <w:rPr>
          <w:sz w:val="28"/>
          <w:szCs w:val="28"/>
        </w:rPr>
        <w:t xml:space="preserve"> в обучении учащихся финансовой грамотности: </w:t>
      </w:r>
    </w:p>
    <w:p w14:paraId="1A5A978D" w14:textId="6696080E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 понимание основных принципов экономической жизни общества: </w:t>
      </w:r>
    </w:p>
    <w:p w14:paraId="2074C821" w14:textId="77777777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14:paraId="3B2E4D8A" w14:textId="77777777" w:rsidR="003539CC" w:rsidRPr="003539CC" w:rsidRDefault="003539CC" w:rsidP="003539CC">
      <w:pPr>
        <w:pStyle w:val="Default"/>
        <w:spacing w:after="9"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 понимание и правильное использование экономических терминов; </w:t>
      </w:r>
    </w:p>
    <w:p w14:paraId="7A617FC5" w14:textId="77777777" w:rsidR="003539CC" w:rsidRPr="003539CC" w:rsidRDefault="003539CC" w:rsidP="003539CC">
      <w:pPr>
        <w:pStyle w:val="Default"/>
        <w:spacing w:after="9"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 освоение приёмов работы с экономической информацией, её осмысление; </w:t>
      </w:r>
    </w:p>
    <w:p w14:paraId="096FA434" w14:textId="77777777" w:rsidR="003539CC" w:rsidRPr="003539CC" w:rsidRDefault="003539CC" w:rsidP="003539CC">
      <w:pPr>
        <w:pStyle w:val="Default"/>
        <w:spacing w:after="9"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 проведение простых финансовых расчётов; </w:t>
      </w:r>
    </w:p>
    <w:p w14:paraId="1AFB0748" w14:textId="77777777" w:rsidR="003539CC" w:rsidRPr="003539CC" w:rsidRDefault="003539CC" w:rsidP="003539CC">
      <w:pPr>
        <w:pStyle w:val="Default"/>
        <w:spacing w:after="9"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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 w14:paraId="2B5304F6" w14:textId="77777777" w:rsidR="003539CC" w:rsidRPr="003539CC" w:rsidRDefault="003539CC" w:rsidP="003539CC">
      <w:pPr>
        <w:pStyle w:val="Default"/>
        <w:spacing w:after="9"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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14:paraId="2AF226DD" w14:textId="77777777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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14:paraId="26C9A96E" w14:textId="77777777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</w:p>
    <w:p w14:paraId="21759CD5" w14:textId="77777777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Задачи на следующий учебный год: </w:t>
      </w:r>
    </w:p>
    <w:p w14:paraId="380E4FE0" w14:textId="321932B0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>1. Учителям-предметникам активизировать практическую направленность работы по изучению элементов финансовой грамотности</w:t>
      </w:r>
      <w:r w:rsidR="003F6512">
        <w:rPr>
          <w:sz w:val="28"/>
          <w:szCs w:val="28"/>
        </w:rPr>
        <w:t xml:space="preserve">, </w:t>
      </w:r>
      <w:r w:rsidRPr="003539CC">
        <w:rPr>
          <w:sz w:val="28"/>
          <w:szCs w:val="28"/>
        </w:rPr>
        <w:t xml:space="preserve">по развитию умений и навыков использовать полученные знания при решении жизненных задач, ориентируясь на выполнение заданий по функциональной грамотности; </w:t>
      </w:r>
    </w:p>
    <w:p w14:paraId="181B1C92" w14:textId="77777777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</w:p>
    <w:p w14:paraId="6323B87F" w14:textId="6D46A856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>2. Учителям обществознания,</w:t>
      </w:r>
      <w:r w:rsidR="003F6512">
        <w:rPr>
          <w:sz w:val="28"/>
          <w:szCs w:val="28"/>
        </w:rPr>
        <w:t xml:space="preserve"> математики,</w:t>
      </w:r>
      <w:r w:rsidRPr="003539CC">
        <w:rPr>
          <w:sz w:val="28"/>
          <w:szCs w:val="28"/>
        </w:rPr>
        <w:t xml:space="preserve"> информатики, географии, продолжить дальнейшую работу по включению элементов финансовой грамотности в образовательные программы общеобразовательных организаций, выбрав наиболее приемлемый вариант в рамках гимназии. Продумать включение тем или модулей по финансовой грамотности в программы предметов (в рамках обязательной части основной образовательной программы). </w:t>
      </w:r>
    </w:p>
    <w:p w14:paraId="6C69C776" w14:textId="77777777" w:rsidR="003539CC" w:rsidRPr="003539CC" w:rsidRDefault="003539CC" w:rsidP="003539CC">
      <w:pPr>
        <w:pStyle w:val="Default"/>
        <w:spacing w:line="276" w:lineRule="auto"/>
        <w:jc w:val="both"/>
        <w:rPr>
          <w:sz w:val="28"/>
          <w:szCs w:val="28"/>
        </w:rPr>
      </w:pPr>
    </w:p>
    <w:p w14:paraId="464E1D81" w14:textId="3430DCAC" w:rsidR="0076308B" w:rsidRPr="003539CC" w:rsidRDefault="003539CC" w:rsidP="003F6512">
      <w:pPr>
        <w:pStyle w:val="Default"/>
        <w:spacing w:line="276" w:lineRule="auto"/>
        <w:jc w:val="both"/>
        <w:rPr>
          <w:sz w:val="28"/>
          <w:szCs w:val="28"/>
        </w:rPr>
      </w:pPr>
      <w:r w:rsidRPr="003539CC">
        <w:rPr>
          <w:sz w:val="28"/>
          <w:szCs w:val="28"/>
        </w:rPr>
        <w:t xml:space="preserve">3. Педагогам продолжить работу по формированию у обучающихся базовых представлений о финансовой грамотности и основных правилах финансовой безопасности. </w:t>
      </w:r>
    </w:p>
    <w:p w14:paraId="4BCBC9A6" w14:textId="77777777" w:rsidR="003539CC" w:rsidRPr="003539CC" w:rsidRDefault="003539CC" w:rsidP="00353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9CC" w:rsidRPr="0035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BA1"/>
    <w:multiLevelType w:val="hybridMultilevel"/>
    <w:tmpl w:val="C2EEC392"/>
    <w:lvl w:ilvl="0" w:tplc="7002997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0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B9"/>
    <w:rsid w:val="00112E34"/>
    <w:rsid w:val="001A2F03"/>
    <w:rsid w:val="003519BD"/>
    <w:rsid w:val="003539CC"/>
    <w:rsid w:val="003F6512"/>
    <w:rsid w:val="004627EA"/>
    <w:rsid w:val="0058312C"/>
    <w:rsid w:val="005A7E5A"/>
    <w:rsid w:val="005B4AC2"/>
    <w:rsid w:val="0076308B"/>
    <w:rsid w:val="00904B97"/>
    <w:rsid w:val="00950595"/>
    <w:rsid w:val="00B20BB9"/>
    <w:rsid w:val="00C823F6"/>
    <w:rsid w:val="00F653F0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2D39"/>
  <w15:chartTrackingRefBased/>
  <w15:docId w15:val="{092D495E-14C3-4D95-9ABC-55415B95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308B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39"/>
    <w:rsid w:val="005B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 Новиков</dc:creator>
  <cp:keywords/>
  <dc:description/>
  <cp:lastModifiedBy>Джон Новиков</cp:lastModifiedBy>
  <cp:revision>2</cp:revision>
  <dcterms:created xsi:type="dcterms:W3CDTF">2023-07-02T07:40:00Z</dcterms:created>
  <dcterms:modified xsi:type="dcterms:W3CDTF">2023-07-02T10:10:00Z</dcterms:modified>
</cp:coreProperties>
</file>