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B" w:rsidRPr="00596836" w:rsidRDefault="00D83E2B" w:rsidP="00D83E2B">
      <w:pPr>
        <w:rPr>
          <w:sz w:val="22"/>
        </w:rPr>
      </w:pPr>
    </w:p>
    <w:p w:rsidR="00D83E2B" w:rsidRDefault="00D83E2B" w:rsidP="00D83E2B">
      <w:pPr>
        <w:spacing w:after="160"/>
        <w:ind w:left="4678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C06C11" w:rsidRDefault="00D83E2B" w:rsidP="00D83E2B">
      <w:pPr>
        <w:spacing w:after="160"/>
        <w:ind w:left="4678" w:hanging="524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Темы, рекомендуемые для проведения «Уроков мужества»</w:t>
      </w:r>
    </w:p>
    <w:p w:rsidR="00D83E2B" w:rsidRDefault="00D83E2B" w:rsidP="00D83E2B">
      <w:pPr>
        <w:spacing w:after="160"/>
        <w:ind w:left="4678" w:hanging="524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в 1 четверти 2024-2025 учебного  года</w:t>
      </w:r>
    </w:p>
    <w:p w:rsidR="00D83E2B" w:rsidRDefault="00D83E2B" w:rsidP="00D83E2B">
      <w:pPr>
        <w:spacing w:after="160"/>
        <w:ind w:left="4678" w:hanging="5245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Ind w:w="-484" w:type="dxa"/>
        <w:tblCellMar>
          <w:top w:w="55" w:type="dxa"/>
          <w:left w:w="83" w:type="dxa"/>
          <w:right w:w="79" w:type="dxa"/>
        </w:tblCellMar>
        <w:tblLook w:val="04A0"/>
      </w:tblPr>
      <w:tblGrid>
        <w:gridCol w:w="1701"/>
        <w:gridCol w:w="2835"/>
        <w:gridCol w:w="5529"/>
      </w:tblGrid>
      <w:tr w:rsidR="00D83E2B" w:rsidTr="00D83E2B">
        <w:trPr>
          <w:trHeight w:val="6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</w:pPr>
            <w:r>
              <w:rPr>
                <w:b/>
              </w:rPr>
              <w:t>Декада проведения «Уроков мужества»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ind w:right="3"/>
              <w:jc w:val="center"/>
            </w:pPr>
            <w:r>
              <w:rPr>
                <w:b/>
              </w:rPr>
              <w:t>Тема декады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ind w:right="3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Направления для освещения в ходе</w:t>
            </w:r>
          </w:p>
          <w:p w:rsidR="00D83E2B" w:rsidRDefault="00D83E2B" w:rsidP="003921DC">
            <w:pPr>
              <w:spacing w:line="256" w:lineRule="auto"/>
              <w:ind w:right="3"/>
              <w:jc w:val="center"/>
            </w:pPr>
            <w:r>
              <w:rPr>
                <w:b/>
              </w:rPr>
              <w:t>проведения «Уроков мужества»</w:t>
            </w:r>
          </w:p>
        </w:tc>
      </w:tr>
      <w:tr w:rsidR="00D83E2B" w:rsidTr="00D83E2B">
        <w:trPr>
          <w:trHeight w:val="6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  <w:rPr>
                <w:rFonts w:eastAsia="Arial"/>
              </w:rPr>
            </w:pPr>
            <w:r>
              <w:t>04.09.2024 –</w:t>
            </w:r>
          </w:p>
          <w:p w:rsidR="00D83E2B" w:rsidRDefault="00D83E2B" w:rsidP="003921DC">
            <w:r>
              <w:t>10.09.2024Дни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</w:pPr>
            <w:r>
              <w:t>воинской славы России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2B" w:rsidRDefault="00D83E2B" w:rsidP="003921DC">
            <w:pPr>
              <w:spacing w:line="256" w:lineRule="auto"/>
              <w:ind w:left="7"/>
            </w:pPr>
            <w:r>
              <w:t xml:space="preserve">8 сентября – </w:t>
            </w:r>
            <w:hyperlink r:id="rId4" w:history="1">
              <w:r>
                <w:rPr>
                  <w:rStyle w:val="a3"/>
                </w:rPr>
                <w:t>День</w:t>
              </w:r>
            </w:hyperlink>
            <w:hyperlink r:id="rId5" w:history="1">
              <w:r>
                <w:rPr>
                  <w:rStyle w:val="a3"/>
                </w:rPr>
                <w:t xml:space="preserve"> </w:t>
              </w:r>
            </w:hyperlink>
            <w:hyperlink r:id="rId6" w:history="1">
              <w:r>
                <w:rPr>
                  <w:rStyle w:val="a3"/>
                </w:rPr>
                <w:t>Бородинского</w:t>
              </w:r>
            </w:hyperlink>
            <w:hyperlink r:id="rId7" w:history="1">
              <w:r>
                <w:rPr>
                  <w:rStyle w:val="a3"/>
                </w:rPr>
                <w:t xml:space="preserve"> </w:t>
              </w:r>
            </w:hyperlink>
            <w:hyperlink r:id="rId8" w:history="1">
              <w:r>
                <w:rPr>
                  <w:rStyle w:val="a3"/>
                </w:rPr>
                <w:t>сражения</w:t>
              </w:r>
            </w:hyperlink>
            <w:hyperlink r:id="rId9" w:history="1">
              <w:r>
                <w:rPr>
                  <w:rStyle w:val="a3"/>
                </w:rPr>
                <w:t xml:space="preserve"> </w:t>
              </w:r>
            </w:hyperlink>
            <w:r>
              <w:t>русской армии под командованием М.И. Кутузова с французской армией (1812 год)</w:t>
            </w:r>
          </w:p>
        </w:tc>
      </w:tr>
      <w:tr w:rsidR="00D83E2B" w:rsidTr="00D83E2B">
        <w:trPr>
          <w:trHeight w:val="12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  <w:rPr>
                <w:rFonts w:eastAsia="Arial"/>
              </w:rPr>
            </w:pPr>
            <w:r>
              <w:t>11.09.2024 –</w:t>
            </w:r>
          </w:p>
          <w:p w:rsidR="00D83E2B" w:rsidRDefault="00D83E2B" w:rsidP="003921DC">
            <w:pPr>
              <w:spacing w:line="256" w:lineRule="auto"/>
              <w:jc w:val="center"/>
            </w:pPr>
            <w:r>
              <w:t>20.09.2024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</w:pPr>
            <w:r>
              <w:t>С днем рождения, любимый край!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2B" w:rsidRDefault="00D83E2B" w:rsidP="003921DC">
            <w:pPr>
              <w:spacing w:line="237" w:lineRule="auto"/>
              <w:rPr>
                <w:rFonts w:eastAsia="Arial"/>
              </w:rPr>
            </w:pPr>
            <w:r>
              <w:t>13 сентября – день образования Краснодарского края Победы и достижения края во всех областях.</w:t>
            </w:r>
          </w:p>
          <w:p w:rsidR="00D83E2B" w:rsidRDefault="00D83E2B" w:rsidP="003921DC">
            <w:pPr>
              <w:spacing w:line="256" w:lineRule="auto"/>
            </w:pPr>
            <w:r>
              <w:t>Просмотр фильма «Наследие Олимпийцев»</w:t>
            </w:r>
          </w:p>
          <w:p w:rsidR="00D83E2B" w:rsidRDefault="00D83E2B" w:rsidP="003921DC">
            <w:pPr>
              <w:spacing w:line="237" w:lineRule="auto"/>
            </w:pPr>
            <w:r>
              <w:t>Виртуальные экскурсии по краю, в историческое прошлое.</w:t>
            </w:r>
          </w:p>
        </w:tc>
      </w:tr>
      <w:tr w:rsidR="00D83E2B" w:rsidTr="00D83E2B">
        <w:trPr>
          <w:trHeight w:val="8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jc w:val="center"/>
              <w:rPr>
                <w:rFonts w:eastAsia="Arial"/>
              </w:rPr>
            </w:pPr>
            <w:r>
              <w:t>21.09.2024 –</w:t>
            </w:r>
          </w:p>
          <w:p w:rsidR="00D83E2B" w:rsidRDefault="00D83E2B" w:rsidP="003921DC">
            <w:r>
              <w:t xml:space="preserve">30.09.2024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</w:pPr>
            <w:r>
              <w:t>Памятная дата России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2B" w:rsidRDefault="00D83E2B" w:rsidP="003921DC">
            <w:pPr>
              <w:spacing w:line="237" w:lineRule="auto"/>
            </w:pPr>
            <w:r>
              <w:t>30 сентября – 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</w:tc>
      </w:tr>
      <w:tr w:rsidR="00D83E2B" w:rsidTr="00D83E2B">
        <w:trPr>
          <w:trHeight w:val="4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  <w:rPr>
                <w:rFonts w:eastAsia="Arial"/>
              </w:rPr>
            </w:pPr>
            <w:r>
              <w:t>01.10.2024 –</w:t>
            </w:r>
          </w:p>
          <w:p w:rsidR="00D83E2B" w:rsidRDefault="00D83E2B" w:rsidP="003921DC">
            <w:r>
              <w:t xml:space="preserve">10.10.2024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</w:pPr>
            <w:r>
              <w:t>Дни воинской славы России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2B" w:rsidRDefault="00D83E2B" w:rsidP="003921DC">
            <w:pPr>
              <w:spacing w:line="237" w:lineRule="auto"/>
            </w:pPr>
            <w:r>
              <w:t>9 октября – День разгрома советскими войсками немецко-фашистских войск в</w:t>
            </w:r>
            <w:hyperlink r:id="rId10" w:history="1">
              <w:r>
                <w:rPr>
                  <w:rStyle w:val="a3"/>
                </w:rPr>
                <w:t xml:space="preserve"> </w:t>
              </w:r>
            </w:hyperlink>
            <w:r>
              <w:t>битве</w:t>
            </w:r>
            <w:hyperlink r:id="rId11" w:history="1">
              <w:r>
                <w:rPr>
                  <w:rStyle w:val="a3"/>
                </w:rPr>
                <w:t xml:space="preserve"> </w:t>
              </w:r>
            </w:hyperlink>
            <w:r>
              <w:t>за</w:t>
            </w:r>
            <w:hyperlink r:id="rId12" w:history="1">
              <w:r>
                <w:rPr>
                  <w:rStyle w:val="a3"/>
                </w:rPr>
                <w:t xml:space="preserve"> </w:t>
              </w:r>
            </w:hyperlink>
            <w:r>
              <w:t>Кавказ (1943 год)</w:t>
            </w:r>
          </w:p>
        </w:tc>
      </w:tr>
      <w:tr w:rsidR="00D83E2B" w:rsidTr="00D83E2B">
        <w:trPr>
          <w:trHeight w:val="13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  <w:rPr>
                <w:rFonts w:eastAsia="Arial"/>
              </w:rPr>
            </w:pPr>
            <w:r>
              <w:t>11.10.2024 –</w:t>
            </w:r>
          </w:p>
          <w:p w:rsidR="00D83E2B" w:rsidRDefault="00D83E2B" w:rsidP="003921DC">
            <w:pPr>
              <w:spacing w:line="256" w:lineRule="auto"/>
              <w:jc w:val="center"/>
            </w:pPr>
            <w:r>
              <w:t>20.10.2024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</w:pPr>
            <w:r>
              <w:t>Кубанский край – казачий край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2B" w:rsidRDefault="00D83E2B" w:rsidP="003921DC">
            <w:pPr>
              <w:spacing w:line="237" w:lineRule="auto"/>
            </w:pPr>
            <w:r>
              <w:t>14 октября – 50 лет со времени назначения Виктора</w:t>
            </w:r>
          </w:p>
          <w:p w:rsidR="00D83E2B" w:rsidRDefault="00D83E2B" w:rsidP="003921DC">
            <w:pPr>
              <w:spacing w:line="237" w:lineRule="auto"/>
            </w:pPr>
            <w:r>
              <w:t>Гавриловича Захарченко художественным руководителем</w:t>
            </w:r>
          </w:p>
          <w:p w:rsidR="00D83E2B" w:rsidRDefault="00D83E2B" w:rsidP="003921DC">
            <w:pPr>
              <w:spacing w:line="237" w:lineRule="auto"/>
            </w:pPr>
            <w:r>
              <w:t>Кубанского казачьего хора (1974)</w:t>
            </w:r>
          </w:p>
          <w:p w:rsidR="00D83E2B" w:rsidRDefault="00D83E2B" w:rsidP="003921DC">
            <w:pPr>
              <w:spacing w:line="237" w:lineRule="auto"/>
            </w:pPr>
            <w:r>
              <w:t>19 октября – День кубанского казачества (третья суббота октября)</w:t>
            </w:r>
          </w:p>
        </w:tc>
      </w:tr>
      <w:tr w:rsidR="00D83E2B" w:rsidTr="00D83E2B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spacing w:line="256" w:lineRule="auto"/>
              <w:jc w:val="center"/>
              <w:rPr>
                <w:rFonts w:eastAsia="Arial"/>
              </w:rPr>
            </w:pPr>
            <w:r>
              <w:t>21.10.2024 –</w:t>
            </w:r>
          </w:p>
          <w:p w:rsidR="00D83E2B" w:rsidRDefault="00D83E2B" w:rsidP="003921DC">
            <w:pPr>
              <w:spacing w:line="256" w:lineRule="auto"/>
              <w:jc w:val="center"/>
            </w:pPr>
            <w:r>
              <w:t>31.10.2024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2B" w:rsidRDefault="00D83E2B" w:rsidP="003921DC">
            <w:pPr>
              <w:jc w:val="center"/>
              <w:rPr>
                <w:rFonts w:eastAsia="Arial"/>
              </w:rPr>
            </w:pPr>
            <w:r>
              <w:t xml:space="preserve">«Мы призваны творить свое </w:t>
            </w:r>
          </w:p>
          <w:p w:rsidR="00D83E2B" w:rsidRDefault="00D83E2B" w:rsidP="003921DC">
            <w:pPr>
              <w:jc w:val="center"/>
            </w:pPr>
            <w:r>
              <w:t xml:space="preserve">и по-своему, </w:t>
            </w:r>
            <w:proofErr w:type="gramStart"/>
            <w:r>
              <w:t>русское</w:t>
            </w:r>
            <w:proofErr w:type="gramEnd"/>
            <w:r>
              <w:t xml:space="preserve"> по-русски» (Ильин И.А., русский философ)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2B" w:rsidRDefault="00D83E2B" w:rsidP="003921DC">
            <w:r>
              <w:t>29 октября 1918 г. – День рождения комсомола</w:t>
            </w:r>
          </w:p>
          <w:p w:rsidR="00D83E2B" w:rsidRDefault="00D83E2B" w:rsidP="003921DC"/>
          <w:p w:rsidR="00D83E2B" w:rsidRDefault="00D83E2B" w:rsidP="003921DC">
            <w:r>
              <w:t>30 октября 1967 г. – впервые в космосе произведена автоматическая стыковка кораблей</w:t>
            </w:r>
          </w:p>
        </w:tc>
      </w:tr>
    </w:tbl>
    <w:p w:rsidR="00D83E2B" w:rsidRDefault="00D83E2B" w:rsidP="00D83E2B">
      <w:pPr>
        <w:spacing w:after="344" w:line="256" w:lineRule="auto"/>
        <w:rPr>
          <w:rFonts w:eastAsia="Arial"/>
          <w:b/>
          <w:sz w:val="28"/>
          <w:szCs w:val="28"/>
        </w:rPr>
      </w:pPr>
    </w:p>
    <w:p w:rsidR="00D83E2B" w:rsidRDefault="00D83E2B" w:rsidP="00D83E2B">
      <w:pPr>
        <w:jc w:val="center"/>
        <w:rPr>
          <w:b/>
        </w:rPr>
      </w:pPr>
    </w:p>
    <w:p w:rsidR="00D83E2B" w:rsidRDefault="00D83E2B" w:rsidP="00D83E2B">
      <w:pPr>
        <w:jc w:val="center"/>
        <w:rPr>
          <w:b/>
        </w:rPr>
      </w:pPr>
    </w:p>
    <w:p w:rsidR="00D83E2B" w:rsidRDefault="00D83E2B" w:rsidP="00D83E2B">
      <w:pPr>
        <w:jc w:val="center"/>
        <w:rPr>
          <w:b/>
        </w:rPr>
      </w:pPr>
    </w:p>
    <w:p w:rsidR="00D83E2B" w:rsidRDefault="00D83E2B" w:rsidP="00D83E2B">
      <w:pPr>
        <w:jc w:val="center"/>
        <w:rPr>
          <w:b/>
        </w:rPr>
      </w:pPr>
    </w:p>
    <w:p w:rsidR="00D83E2B" w:rsidRDefault="00D83E2B" w:rsidP="00D83E2B">
      <w:pPr>
        <w:jc w:val="center"/>
        <w:rPr>
          <w:b/>
        </w:rPr>
      </w:pPr>
    </w:p>
    <w:p w:rsidR="001663FD" w:rsidRDefault="001663FD"/>
    <w:sectPr w:rsidR="001663FD" w:rsidSect="0016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3E2B"/>
    <w:rsid w:val="001663FD"/>
    <w:rsid w:val="00960627"/>
    <w:rsid w:val="00C06C11"/>
    <w:rsid w:val="00D8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569337/2023-09-07/8-sentiabria-den-borodinskogo-srazheniia-istoriia-prazdnik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z.ru/1569337/2023-09-07/8-sentiabria-den-borodinskogo-srazheniia-istoriia-prazdnika" TargetMode="External"/><Relationship Id="rId12" Type="http://schemas.openxmlformats.org/officeDocument/2006/relationships/hyperlink" Target="https://iz.ru/1585394/2023-10-08/9-oktiabria-den-razgroma-nemetcko-fashistskikh-voisk-v-bitve-za-kavka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.ru/1569337/2023-09-07/8-sentiabria-den-borodinskogo-srazheniia-istoriia-prazdnika" TargetMode="External"/><Relationship Id="rId11" Type="http://schemas.openxmlformats.org/officeDocument/2006/relationships/hyperlink" Target="https://iz.ru/1585394/2023-10-08/9-oktiabria-den-razgroma-nemetcko-fashistskikh-voisk-v-bitve-za-kavkaz" TargetMode="External"/><Relationship Id="rId5" Type="http://schemas.openxmlformats.org/officeDocument/2006/relationships/hyperlink" Target="https://iz.ru/1569337/2023-09-07/8-sentiabria-den-borodinskogo-srazheniia-istoriia-prazdnika" TargetMode="External"/><Relationship Id="rId10" Type="http://schemas.openxmlformats.org/officeDocument/2006/relationships/hyperlink" Target="https://iz.ru/1585394/2023-10-08/9-oktiabria-den-razgroma-nemetcko-fashistskikh-voisk-v-bitve-za-kavkaz" TargetMode="External"/><Relationship Id="rId4" Type="http://schemas.openxmlformats.org/officeDocument/2006/relationships/hyperlink" Target="https://iz.ru/1569337/2023-09-07/8-sentiabria-den-borodinskogo-srazheniia-istoriia-prazdnika" TargetMode="External"/><Relationship Id="rId9" Type="http://schemas.openxmlformats.org/officeDocument/2006/relationships/hyperlink" Target="https://iz.ru/1569337/2023-09-07/8-sentiabria-den-borodinskogo-srazheniia-istoriia-prazdn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2024-10-28T07:54:00Z</dcterms:created>
  <dcterms:modified xsi:type="dcterms:W3CDTF">2025-02-06T13:25:00Z</dcterms:modified>
</cp:coreProperties>
</file>