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4E" w:rsidRPr="008522EF" w:rsidRDefault="00BB457A" w:rsidP="00BB457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22EF">
        <w:rPr>
          <w:rFonts w:ascii="Times New Roman" w:hAnsi="Times New Roman" w:cs="Times New Roman"/>
          <w:b/>
          <w:color w:val="FF0000"/>
          <w:sz w:val="36"/>
          <w:szCs w:val="36"/>
        </w:rPr>
        <w:t>Кейс</w:t>
      </w:r>
    </w:p>
    <w:p w:rsidR="00BB457A" w:rsidRPr="008522EF" w:rsidRDefault="00BB457A" w:rsidP="00BB457A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8522EF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«Формирование </w:t>
      </w:r>
      <w:r w:rsidR="008522EF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системы </w:t>
      </w:r>
      <w:r w:rsidRPr="008522EF">
        <w:rPr>
          <w:rFonts w:ascii="Times New Roman" w:hAnsi="Times New Roman" w:cs="Times New Roman"/>
          <w:b/>
          <w:bCs/>
          <w:color w:val="FF0000"/>
          <w:sz w:val="40"/>
          <w:szCs w:val="40"/>
        </w:rPr>
        <w:t>внутренней оценки качества образования»</w:t>
      </w:r>
    </w:p>
    <w:p w:rsidR="00BB457A" w:rsidRPr="00BB457A" w:rsidRDefault="00BB457A" w:rsidP="00BB457A">
      <w:pPr>
        <w:jc w:val="both"/>
        <w:rPr>
          <w:rFonts w:ascii="Times New Roman" w:hAnsi="Times New Roman" w:cs="Times New Roman"/>
          <w:sz w:val="28"/>
          <w:szCs w:val="28"/>
        </w:rPr>
      </w:pPr>
      <w:r w:rsidRPr="00BB457A">
        <w:rPr>
          <w:rFonts w:ascii="Times New Roman" w:hAnsi="Times New Roman" w:cs="Times New Roman"/>
          <w:sz w:val="28"/>
          <w:szCs w:val="28"/>
        </w:rPr>
        <w:t>Контроль качества образования осуществляется государством на основании Федерального закона «Об образовании в Российской Федерации» (ст. 93)</w:t>
      </w:r>
    </w:p>
    <w:p w:rsidR="00BB457A" w:rsidRDefault="00BB457A" w:rsidP="00BB457A">
      <w:pPr>
        <w:jc w:val="both"/>
        <w:rPr>
          <w:rFonts w:ascii="Times New Roman" w:hAnsi="Times New Roman" w:cs="Times New Roman"/>
          <w:sz w:val="28"/>
          <w:szCs w:val="28"/>
        </w:rPr>
      </w:pPr>
      <w:r w:rsidRPr="00BB457A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содержит инвариантные и вариативные компоненты. </w:t>
      </w:r>
    </w:p>
    <w:p w:rsidR="00BB457A" w:rsidRDefault="00BB457A" w:rsidP="00BB457A">
      <w:pPr>
        <w:jc w:val="both"/>
        <w:rPr>
          <w:rFonts w:ascii="Times New Roman" w:hAnsi="Times New Roman" w:cs="Times New Roman"/>
          <w:sz w:val="28"/>
          <w:szCs w:val="28"/>
        </w:rPr>
      </w:pPr>
      <w:r w:rsidRPr="00BB457A">
        <w:rPr>
          <w:rFonts w:ascii="Times New Roman" w:hAnsi="Times New Roman" w:cs="Times New Roman"/>
          <w:sz w:val="28"/>
          <w:szCs w:val="28"/>
        </w:rPr>
        <w:t>Инвариантная часть ВСОКО включает обязательные составляющие:</w:t>
      </w:r>
    </w:p>
    <w:p w:rsidR="00BB457A" w:rsidRDefault="00BB457A" w:rsidP="00BB457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Pr="00BB457A">
        <w:rPr>
          <w:rFonts w:ascii="Times New Roman" w:hAnsi="Times New Roman" w:cs="Times New Roman"/>
          <w:sz w:val="28"/>
          <w:szCs w:val="28"/>
        </w:rPr>
        <w:t>оценка достижения личностных, метапредметных и предметных планируемых результатов реализации основных образовательных программ начального общего, основного общего, среднего общего образования;</w:t>
      </w:r>
    </w:p>
    <w:p w:rsidR="00BB457A" w:rsidRDefault="00BB457A" w:rsidP="00BB457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Pr="00BB457A">
        <w:rPr>
          <w:rFonts w:ascii="Times New Roman" w:hAnsi="Times New Roman" w:cs="Times New Roman"/>
          <w:sz w:val="28"/>
          <w:szCs w:val="28"/>
        </w:rPr>
        <w:t xml:space="preserve">оценка реализации основных образовательных программ начального общего, основного общего, среднего общего образования в части 6 Федеральный закон от 29 декабря 2012 г. № 273-ФЗ «Об образовании в Российской Федерации» (с изменениями и дополнениями) [ определения качества реализации программ содержательного раздела (рабочих программ учебных предметов, курсов и курсов внеурочной деятельности; программы формирования универсальных учебных действий; программы </w:t>
      </w:r>
      <w:r>
        <w:rPr>
          <w:rFonts w:ascii="Times New Roman" w:hAnsi="Times New Roman" w:cs="Times New Roman"/>
          <w:sz w:val="28"/>
          <w:szCs w:val="28"/>
        </w:rPr>
        <w:t>воспитания  и т.д.)</w:t>
      </w:r>
    </w:p>
    <w:p w:rsidR="00BB457A" w:rsidRDefault="00BB457A" w:rsidP="00BB4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57A">
        <w:rPr>
          <w:rFonts w:ascii="Times New Roman" w:hAnsi="Times New Roman" w:cs="Times New Roman"/>
          <w:sz w:val="28"/>
          <w:szCs w:val="28"/>
        </w:rPr>
        <w:t xml:space="preserve">– оценка сформированности кадровых условий реализации основных образовательных программ начального общего, основного общего, среднего общего образования на основе </w:t>
      </w:r>
      <w:proofErr w:type="gramStart"/>
      <w:r w:rsidRPr="00BB457A">
        <w:rPr>
          <w:rFonts w:ascii="Times New Roman" w:hAnsi="Times New Roman" w:cs="Times New Roman"/>
          <w:sz w:val="28"/>
          <w:szCs w:val="28"/>
        </w:rPr>
        <w:t>определения уровня соответствия профессиональной компетентности педагогов</w:t>
      </w:r>
      <w:proofErr w:type="gramEnd"/>
      <w:r w:rsidRPr="00BB457A">
        <w:rPr>
          <w:rFonts w:ascii="Times New Roman" w:hAnsi="Times New Roman" w:cs="Times New Roman"/>
          <w:sz w:val="28"/>
          <w:szCs w:val="28"/>
        </w:rPr>
        <w:t xml:space="preserve"> требованиям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0B2" w:rsidRDefault="00DD20B2" w:rsidP="00BB4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B2" w:rsidRPr="00DD20B2" w:rsidRDefault="00DD20B2" w:rsidP="00DD2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0B2">
        <w:rPr>
          <w:rFonts w:ascii="Times New Roman" w:hAnsi="Times New Roman" w:cs="Times New Roman"/>
          <w:b/>
          <w:bCs/>
          <w:sz w:val="28"/>
          <w:szCs w:val="28"/>
        </w:rPr>
        <w:t xml:space="preserve">Проведите анализ  </w:t>
      </w:r>
      <w:r w:rsidR="00BB457A" w:rsidRPr="00DD20B2">
        <w:rPr>
          <w:rFonts w:ascii="Times New Roman" w:hAnsi="Times New Roman" w:cs="Times New Roman"/>
          <w:b/>
          <w:bCs/>
          <w:sz w:val="28"/>
          <w:szCs w:val="28"/>
        </w:rPr>
        <w:t>плана ВСОКО одной из школ Краснодарского края</w:t>
      </w:r>
      <w:r w:rsidRPr="00DD20B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B457A" w:rsidRPr="00DD20B2" w:rsidRDefault="00DD20B2" w:rsidP="00DD2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0B2">
        <w:rPr>
          <w:rFonts w:ascii="Times New Roman" w:hAnsi="Times New Roman" w:cs="Times New Roman"/>
          <w:b/>
          <w:bCs/>
          <w:sz w:val="28"/>
          <w:szCs w:val="28"/>
        </w:rPr>
        <w:t>на соответствие   обязательным критериям структуры ВСОКО.</w:t>
      </w:r>
    </w:p>
    <w:p w:rsidR="00DD20B2" w:rsidRDefault="00DD20B2" w:rsidP="00BB4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B2" w:rsidRPr="00DD20B2" w:rsidRDefault="00DD20B2" w:rsidP="00DD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DD20B2">
        <w:rPr>
          <w:rFonts w:ascii="Times New Roman" w:hAnsi="Times New Roman" w:cs="Times New Roman"/>
          <w:sz w:val="28"/>
          <w:szCs w:val="28"/>
        </w:rPr>
        <w:t>редложите процедуры оценивания и/или инструментарий оценивания, обеспечивающие оценку качества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 финансовой грамотности </w:t>
      </w:r>
      <w:r w:rsidRPr="00DD20B2">
        <w:rPr>
          <w:rFonts w:ascii="Times New Roman" w:hAnsi="Times New Roman" w:cs="Times New Roman"/>
          <w:sz w:val="28"/>
          <w:szCs w:val="28"/>
        </w:rPr>
        <w:t>по трем инвариантным составляющим внутренней системы оценки качества</w:t>
      </w:r>
    </w:p>
    <w:p w:rsidR="00DD20B2" w:rsidRPr="00DD20B2" w:rsidRDefault="00DD20B2" w:rsidP="00DD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B2" w:rsidRDefault="00DD20B2" w:rsidP="00DD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B2">
        <w:rPr>
          <w:rFonts w:ascii="Times New Roman" w:hAnsi="Times New Roman" w:cs="Times New Roman"/>
          <w:sz w:val="28"/>
          <w:szCs w:val="28"/>
        </w:rPr>
        <w:t>.</w:t>
      </w:r>
    </w:p>
    <w:p w:rsidR="006B0FE3" w:rsidRDefault="006B0FE3" w:rsidP="00DD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E3" w:rsidRDefault="006B0FE3" w:rsidP="00DD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E3" w:rsidRDefault="006B0FE3" w:rsidP="00DD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E3" w:rsidRDefault="006B0FE3" w:rsidP="00DD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1007"/>
        <w:gridCol w:w="2407"/>
        <w:gridCol w:w="1006"/>
        <w:gridCol w:w="1216"/>
        <w:gridCol w:w="3857"/>
      </w:tblGrid>
      <w:tr w:rsidR="00F363ED" w:rsidTr="00F363ED">
        <w:trPr>
          <w:cantSplit/>
          <w:trHeight w:val="4385"/>
        </w:trPr>
        <w:tc>
          <w:tcPr>
            <w:tcW w:w="1007" w:type="dxa"/>
            <w:textDirection w:val="btLr"/>
          </w:tcPr>
          <w:p w:rsidR="00492D89" w:rsidRDefault="00492D89" w:rsidP="00492D8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407" w:type="dxa"/>
            <w:textDirection w:val="btLr"/>
          </w:tcPr>
          <w:p w:rsidR="00492D89" w:rsidRDefault="00492D89" w:rsidP="00492D8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</w:p>
          <w:p w:rsidR="00492D89" w:rsidRDefault="00492D89" w:rsidP="00492D8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ВСОКО </w:t>
            </w:r>
          </w:p>
        </w:tc>
        <w:tc>
          <w:tcPr>
            <w:tcW w:w="1006" w:type="dxa"/>
            <w:textDirection w:val="btLr"/>
          </w:tcPr>
          <w:p w:rsidR="00492D89" w:rsidRDefault="00492D89" w:rsidP="00492D8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Инструментарий оценивания или процедуры контроля</w:t>
            </w:r>
          </w:p>
        </w:tc>
        <w:tc>
          <w:tcPr>
            <w:tcW w:w="1216" w:type="dxa"/>
            <w:textDirection w:val="btLr"/>
          </w:tcPr>
          <w:p w:rsidR="00492D89" w:rsidRDefault="00492D89" w:rsidP="00492D8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оценивания </w:t>
            </w:r>
          </w:p>
        </w:tc>
        <w:tc>
          <w:tcPr>
            <w:tcW w:w="3857" w:type="dxa"/>
            <w:textDirection w:val="btLr"/>
          </w:tcPr>
          <w:p w:rsidR="00492D89" w:rsidRDefault="00492D89" w:rsidP="00492D8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Примерный перечень управленческих действий (решений), обеспечивающих требуемый уровень качества образования </w:t>
            </w:r>
          </w:p>
        </w:tc>
      </w:tr>
      <w:tr w:rsidR="00492D89" w:rsidTr="00492D89">
        <w:tc>
          <w:tcPr>
            <w:tcW w:w="9493" w:type="dxa"/>
            <w:gridSpan w:val="5"/>
            <w:shd w:val="clear" w:color="auto" w:fill="D9D9D9" w:themeFill="background1" w:themeFillShade="D9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BB457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личностных, метапредметных и предметных планируемых результатов реализации основных образовательных программ</w:t>
            </w:r>
          </w:p>
        </w:tc>
      </w:tr>
      <w:tr w:rsidR="00F363ED" w:rsidTr="00F363ED">
        <w:tc>
          <w:tcPr>
            <w:tcW w:w="10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492D89" w:rsidRPr="00654ABC" w:rsidRDefault="00492D89" w:rsidP="00DD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ED" w:rsidTr="00F363ED">
        <w:tc>
          <w:tcPr>
            <w:tcW w:w="10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3ED" w:rsidTr="00F363ED">
        <w:tc>
          <w:tcPr>
            <w:tcW w:w="10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3ED" w:rsidTr="00F363ED">
        <w:tc>
          <w:tcPr>
            <w:tcW w:w="10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89" w:rsidTr="00F363ED">
        <w:tc>
          <w:tcPr>
            <w:tcW w:w="10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89" w:rsidTr="00492D89">
        <w:tc>
          <w:tcPr>
            <w:tcW w:w="9493" w:type="dxa"/>
            <w:gridSpan w:val="5"/>
            <w:shd w:val="clear" w:color="auto" w:fill="D9D9D9" w:themeFill="background1" w:themeFillShade="D9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457A">
              <w:rPr>
                <w:rFonts w:ascii="Times New Roman" w:hAnsi="Times New Roman" w:cs="Times New Roman"/>
                <w:sz w:val="28"/>
                <w:szCs w:val="28"/>
              </w:rPr>
              <w:t>ценка реализации основных 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части рабочих программ)</w:t>
            </w:r>
          </w:p>
        </w:tc>
      </w:tr>
      <w:tr w:rsidR="00492D89" w:rsidTr="00F363ED">
        <w:tc>
          <w:tcPr>
            <w:tcW w:w="10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89" w:rsidTr="00F363ED">
        <w:tc>
          <w:tcPr>
            <w:tcW w:w="10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89" w:rsidTr="00492D89">
        <w:tc>
          <w:tcPr>
            <w:tcW w:w="9493" w:type="dxa"/>
            <w:gridSpan w:val="5"/>
            <w:shd w:val="clear" w:color="auto" w:fill="D9D9D9" w:themeFill="background1" w:themeFillShade="D9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D89">
              <w:rPr>
                <w:rFonts w:ascii="Times New Roman" w:hAnsi="Times New Roman" w:cs="Times New Roman"/>
                <w:sz w:val="28"/>
                <w:szCs w:val="28"/>
              </w:rPr>
              <w:t xml:space="preserve">ценка </w:t>
            </w:r>
            <w:proofErr w:type="spellStart"/>
            <w:r w:rsidRPr="00492D89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492D89">
              <w:rPr>
                <w:rFonts w:ascii="Times New Roman" w:hAnsi="Times New Roman" w:cs="Times New Roman"/>
                <w:sz w:val="28"/>
                <w:szCs w:val="28"/>
              </w:rPr>
              <w:t xml:space="preserve"> кадровых условий реализации основных образовательных программ</w:t>
            </w:r>
          </w:p>
        </w:tc>
      </w:tr>
      <w:tr w:rsidR="00492D89" w:rsidTr="00F363ED">
        <w:tc>
          <w:tcPr>
            <w:tcW w:w="10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89" w:rsidTr="00F363ED">
        <w:tc>
          <w:tcPr>
            <w:tcW w:w="10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89" w:rsidTr="00F363ED">
        <w:tc>
          <w:tcPr>
            <w:tcW w:w="10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492D89" w:rsidRDefault="00492D89" w:rsidP="00DD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FE3" w:rsidRDefault="006B0FE3" w:rsidP="00DD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B2" w:rsidRDefault="00DD20B2" w:rsidP="00BB4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22" w:rsidRDefault="007A4F22" w:rsidP="00BB4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22" w:rsidRDefault="007A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20B2" w:rsidRPr="007A4F22" w:rsidRDefault="007A4F22" w:rsidP="007A4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F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КЕЙС 2</w:t>
      </w:r>
    </w:p>
    <w:p w:rsidR="007A4F22" w:rsidRDefault="007A4F22" w:rsidP="007A4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Профессиональные компетенции педагога</w:t>
      </w:r>
    </w:p>
    <w:p w:rsidR="004064C3" w:rsidRDefault="007A4F22" w:rsidP="004064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</w:rPr>
        <w:t xml:space="preserve">Процедуры оценки эффективности работы педагогического персонала должны быть ориентированы на будущее. Они должны способствовать профессиональному росту педагогов и достижению ими более высоких результатов в работе. </w:t>
      </w:r>
    </w:p>
    <w:p w:rsidR="004064C3" w:rsidRPr="00465421" w:rsidRDefault="007A4F22" w:rsidP="004064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</w:rPr>
        <w:t>В</w:t>
      </w:r>
      <w:r w:rsidR="00377012">
        <w:rPr>
          <w:rFonts w:ascii="Times New Roman" w:hAnsi="Times New Roman" w:cs="Times New Roman"/>
          <w:sz w:val="28"/>
          <w:szCs w:val="28"/>
        </w:rPr>
        <w:t xml:space="preserve"> части  формирования финансовой грамотности обучающихся от педагога требу</w:t>
      </w:r>
      <w:r w:rsidR="00465421">
        <w:rPr>
          <w:rFonts w:ascii="Times New Roman" w:hAnsi="Times New Roman" w:cs="Times New Roman"/>
          <w:sz w:val="28"/>
          <w:szCs w:val="28"/>
        </w:rPr>
        <w:t>ю</w:t>
      </w:r>
      <w:r w:rsidR="00377012">
        <w:rPr>
          <w:rFonts w:ascii="Times New Roman" w:hAnsi="Times New Roman" w:cs="Times New Roman"/>
          <w:sz w:val="28"/>
          <w:szCs w:val="28"/>
        </w:rPr>
        <w:t>тся</w:t>
      </w:r>
      <w:r w:rsidR="00465421">
        <w:rPr>
          <w:rFonts w:ascii="Times New Roman" w:hAnsi="Times New Roman" w:cs="Times New Roman"/>
          <w:sz w:val="28"/>
          <w:szCs w:val="28"/>
        </w:rPr>
        <w:t xml:space="preserve"> разнообразные умения:  </w:t>
      </w:r>
      <w:r w:rsidR="004064C3" w:rsidRPr="004064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подбирать задания по функциональной грамотности и </w:t>
      </w:r>
      <w:proofErr w:type="gramStart"/>
      <w:r w:rsidR="004064C3" w:rsidRPr="004064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учить обучающихся выполнять</w:t>
      </w:r>
      <w:proofErr w:type="gramEnd"/>
      <w:r w:rsidR="004064C3" w:rsidRPr="004064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задачи, поставленные вне предметной области и решаемые с помощью</w:t>
      </w:r>
      <w:r w:rsidR="0046542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064C3" w:rsidRPr="004064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предметных знаний. Каждое подобранное задание по </w:t>
      </w:r>
      <w:proofErr w:type="spellStart"/>
      <w:r w:rsidR="004064C3" w:rsidRPr="004064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функцинальной</w:t>
      </w:r>
      <w:proofErr w:type="spellEnd"/>
      <w:r w:rsidR="0046542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064C3" w:rsidRPr="004064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грамотности должно описывать жизненные ситуации</w:t>
      </w:r>
      <w:r w:rsidR="004064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4064C3" w:rsidRPr="004064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близкие и понятные тем или иным возрастным группах обучающихся.</w:t>
      </w:r>
    </w:p>
    <w:p w:rsidR="004064C3" w:rsidRDefault="004064C3" w:rsidP="004064C3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64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Важно подбирать задания в различных форматах,</w:t>
      </w:r>
      <w:r w:rsidR="008C6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64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например диаграммы, таблицы</w:t>
      </w:r>
      <w:r w:rsidR="0046542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работы со схемами</w:t>
      </w:r>
      <w:r w:rsidRPr="004064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др.</w:t>
      </w:r>
    </w:p>
    <w:p w:rsidR="004064C3" w:rsidRDefault="004064C3" w:rsidP="004064C3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64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Учителю необходимо помнить, что основным критерием оценки</w:t>
      </w:r>
      <w:r w:rsidR="008C6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64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функциональной грамотности является способность применять</w:t>
      </w:r>
      <w:r w:rsidR="008C6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64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знания в различных нетипичных ситуациях, в поиске новых</w:t>
      </w:r>
      <w:r w:rsidR="008C6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64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решений и способов действий.</w:t>
      </w:r>
    </w:p>
    <w:p w:rsidR="004064C3" w:rsidRDefault="004064C3" w:rsidP="004064C3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Таким образом, педагог должен владеть умением конструировать урок и внеурочную деятельность, применяя </w:t>
      </w:r>
      <w:r w:rsidRPr="008C63AF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системн</w:t>
      </w:r>
      <w:proofErr w:type="gramStart"/>
      <w:r w:rsidRPr="008C63AF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о-</w:t>
      </w:r>
      <w:proofErr w:type="gramEnd"/>
      <w:r w:rsidRPr="008C63AF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-деятельностный подход.</w:t>
      </w:r>
    </w:p>
    <w:p w:rsidR="00A257B9" w:rsidRPr="00A257B9" w:rsidRDefault="00A257B9" w:rsidP="00A257B9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57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Задание: разработайте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критерии  </w:t>
      </w:r>
      <w:r w:rsidR="008C6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57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оценивания </w:t>
      </w:r>
      <w:r w:rsidR="008C6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компетенций </w:t>
      </w:r>
      <w:r w:rsidRPr="00A257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педагога по показателю </w:t>
      </w:r>
    </w:p>
    <w:p w:rsidR="00A257B9" w:rsidRDefault="00A257B9" w:rsidP="00A257B9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257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Развитие </w:t>
      </w:r>
      <w:r w:rsidR="008C6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57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 </w:t>
      </w:r>
      <w:r w:rsidR="008C6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57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функциональной (финансовой грамотности»</w:t>
      </w:r>
      <w:r w:rsidRPr="00A257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proofErr w:type="gramEnd"/>
    </w:p>
    <w:p w:rsidR="00A257B9" w:rsidRPr="004064C3" w:rsidRDefault="00A257B9" w:rsidP="004064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257B9" w:rsidTr="00A257B9">
        <w:tc>
          <w:tcPr>
            <w:tcW w:w="4672" w:type="dxa"/>
          </w:tcPr>
          <w:p w:rsidR="00A257B9" w:rsidRDefault="00A257B9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4673" w:type="dxa"/>
          </w:tcPr>
          <w:p w:rsidR="00A257B9" w:rsidRDefault="00A257B9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характеристики </w:t>
            </w:r>
          </w:p>
        </w:tc>
      </w:tr>
      <w:tr w:rsidR="00A257B9" w:rsidTr="00A257B9">
        <w:tc>
          <w:tcPr>
            <w:tcW w:w="4672" w:type="dxa"/>
          </w:tcPr>
          <w:p w:rsidR="00A257B9" w:rsidRDefault="00A257B9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257B9" w:rsidRDefault="00A257B9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7B9" w:rsidTr="00A257B9">
        <w:tc>
          <w:tcPr>
            <w:tcW w:w="4672" w:type="dxa"/>
          </w:tcPr>
          <w:p w:rsidR="00A257B9" w:rsidRDefault="00A257B9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257B9" w:rsidRDefault="00A257B9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7B9" w:rsidTr="00A257B9">
        <w:tc>
          <w:tcPr>
            <w:tcW w:w="4672" w:type="dxa"/>
          </w:tcPr>
          <w:p w:rsidR="00A257B9" w:rsidRDefault="00A257B9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257B9" w:rsidRDefault="00A257B9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7B9" w:rsidTr="00A257B9">
        <w:tc>
          <w:tcPr>
            <w:tcW w:w="4672" w:type="dxa"/>
          </w:tcPr>
          <w:p w:rsidR="00A257B9" w:rsidRDefault="00A257B9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257B9" w:rsidRDefault="00A257B9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7B9" w:rsidTr="00A257B9">
        <w:tc>
          <w:tcPr>
            <w:tcW w:w="4672" w:type="dxa"/>
          </w:tcPr>
          <w:p w:rsidR="00A257B9" w:rsidRDefault="00A257B9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257B9" w:rsidRDefault="00A257B9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7B9" w:rsidTr="00A257B9">
        <w:tc>
          <w:tcPr>
            <w:tcW w:w="4672" w:type="dxa"/>
          </w:tcPr>
          <w:p w:rsidR="00A257B9" w:rsidRDefault="00A257B9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257B9" w:rsidRDefault="00A257B9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7B9" w:rsidTr="00A257B9">
        <w:tc>
          <w:tcPr>
            <w:tcW w:w="4672" w:type="dxa"/>
          </w:tcPr>
          <w:p w:rsidR="00A257B9" w:rsidRDefault="00A257B9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257B9" w:rsidRDefault="00A257B9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7A" w:rsidTr="00A257B9">
        <w:tc>
          <w:tcPr>
            <w:tcW w:w="4672" w:type="dxa"/>
          </w:tcPr>
          <w:p w:rsidR="00BC0E7A" w:rsidRDefault="00BC0E7A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C0E7A" w:rsidRDefault="00BC0E7A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7A" w:rsidTr="00A257B9">
        <w:tc>
          <w:tcPr>
            <w:tcW w:w="4672" w:type="dxa"/>
          </w:tcPr>
          <w:p w:rsidR="00BC0E7A" w:rsidRDefault="00BC0E7A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C0E7A" w:rsidRDefault="00BC0E7A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7A" w:rsidTr="00A257B9">
        <w:tc>
          <w:tcPr>
            <w:tcW w:w="4672" w:type="dxa"/>
          </w:tcPr>
          <w:p w:rsidR="00BC0E7A" w:rsidRDefault="00BC0E7A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C0E7A" w:rsidRDefault="00BC0E7A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7A" w:rsidTr="00A257B9">
        <w:tc>
          <w:tcPr>
            <w:tcW w:w="4672" w:type="dxa"/>
          </w:tcPr>
          <w:p w:rsidR="00BC0E7A" w:rsidRDefault="00BC0E7A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C0E7A" w:rsidRDefault="00BC0E7A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7A" w:rsidTr="00A257B9">
        <w:tc>
          <w:tcPr>
            <w:tcW w:w="4672" w:type="dxa"/>
          </w:tcPr>
          <w:p w:rsidR="00BC0E7A" w:rsidRDefault="00BC0E7A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C0E7A" w:rsidRDefault="00BC0E7A" w:rsidP="0040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D91" w:rsidRPr="004064C3" w:rsidRDefault="00522D91" w:rsidP="004064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A4F22" w:rsidRDefault="00522D91" w:rsidP="00522D9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Кейс № 3</w:t>
      </w:r>
    </w:p>
    <w:p w:rsidR="003A4E98" w:rsidRDefault="003A4E98" w:rsidP="00522D9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Потенциал урока для оценивания уровня финансовой грамотности обучающихся </w:t>
      </w:r>
    </w:p>
    <w:p w:rsidR="00095733" w:rsidRPr="00095733" w:rsidRDefault="00095733" w:rsidP="00D44A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. </w:t>
      </w:r>
      <w:r w:rsidRPr="00095733">
        <w:rPr>
          <w:rFonts w:ascii="Times New Roman" w:hAnsi="Times New Roman" w:cs="Times New Roman"/>
          <w:sz w:val="28"/>
          <w:szCs w:val="28"/>
        </w:rPr>
        <w:t>Для формирования у обучающихся финансовой грамотности необходимо добавить практической значимости и применять активные формы и методы обучения. Таким образом основами преподавания становятся: практико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733">
        <w:rPr>
          <w:rFonts w:ascii="Times New Roman" w:hAnsi="Times New Roman" w:cs="Times New Roman"/>
          <w:sz w:val="28"/>
          <w:szCs w:val="28"/>
        </w:rPr>
        <w:t>ориентированный и системно-деятельностный подходы</w:t>
      </w:r>
    </w:p>
    <w:p w:rsidR="00095733" w:rsidRPr="00095733" w:rsidRDefault="00095733" w:rsidP="00D44A89">
      <w:pPr>
        <w:tabs>
          <w:tab w:val="left" w:pos="705"/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5733">
        <w:rPr>
          <w:rFonts w:ascii="Times New Roman" w:hAnsi="Times New Roman" w:cs="Times New Roman"/>
          <w:sz w:val="28"/>
          <w:szCs w:val="28"/>
        </w:rPr>
        <w:t>Способы обеспечения практико-ориентированного подхода:</w:t>
      </w:r>
    </w:p>
    <w:p w:rsidR="00095733" w:rsidRPr="00095733" w:rsidRDefault="00095733" w:rsidP="00D44A89">
      <w:pPr>
        <w:tabs>
          <w:tab w:val="left" w:pos="705"/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733">
        <w:rPr>
          <w:rFonts w:ascii="Times New Roman" w:hAnsi="Times New Roman" w:cs="Times New Roman"/>
          <w:sz w:val="28"/>
          <w:szCs w:val="28"/>
        </w:rPr>
        <w:t>• Организация самостоятельной работы учащихся на каждом уроке;</w:t>
      </w:r>
    </w:p>
    <w:p w:rsidR="00095733" w:rsidRPr="00095733" w:rsidRDefault="00095733" w:rsidP="00D44A89">
      <w:pPr>
        <w:tabs>
          <w:tab w:val="left" w:pos="705"/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733">
        <w:rPr>
          <w:rFonts w:ascii="Times New Roman" w:hAnsi="Times New Roman" w:cs="Times New Roman"/>
          <w:sz w:val="28"/>
          <w:szCs w:val="28"/>
        </w:rPr>
        <w:t>• Обращение к видео-ресурсам и интерактивным заданиям;</w:t>
      </w:r>
    </w:p>
    <w:p w:rsidR="00095733" w:rsidRPr="00095733" w:rsidRDefault="00095733" w:rsidP="00D44A89">
      <w:pPr>
        <w:tabs>
          <w:tab w:val="left" w:pos="705"/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733">
        <w:rPr>
          <w:rFonts w:ascii="Times New Roman" w:hAnsi="Times New Roman" w:cs="Times New Roman"/>
          <w:sz w:val="28"/>
          <w:szCs w:val="28"/>
        </w:rPr>
        <w:t>• Использование групповых форм работы;</w:t>
      </w:r>
    </w:p>
    <w:p w:rsidR="00095733" w:rsidRPr="00095733" w:rsidRDefault="00095733" w:rsidP="00D44A89">
      <w:pPr>
        <w:tabs>
          <w:tab w:val="left" w:pos="705"/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733">
        <w:rPr>
          <w:rFonts w:ascii="Times New Roman" w:hAnsi="Times New Roman" w:cs="Times New Roman"/>
          <w:sz w:val="28"/>
          <w:szCs w:val="28"/>
        </w:rPr>
        <w:t>• Деловые игры;</w:t>
      </w:r>
    </w:p>
    <w:p w:rsidR="00095733" w:rsidRPr="00095733" w:rsidRDefault="00095733" w:rsidP="00D44A89">
      <w:pPr>
        <w:tabs>
          <w:tab w:val="left" w:pos="705"/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733">
        <w:rPr>
          <w:rFonts w:ascii="Times New Roman" w:hAnsi="Times New Roman" w:cs="Times New Roman"/>
          <w:sz w:val="28"/>
          <w:szCs w:val="28"/>
        </w:rPr>
        <w:t>• Проектная деятельность;</w:t>
      </w:r>
    </w:p>
    <w:p w:rsidR="00095733" w:rsidRDefault="00095733" w:rsidP="00D44A89">
      <w:pPr>
        <w:tabs>
          <w:tab w:val="left" w:pos="705"/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733">
        <w:rPr>
          <w:rFonts w:ascii="Times New Roman" w:hAnsi="Times New Roman" w:cs="Times New Roman"/>
          <w:sz w:val="28"/>
          <w:szCs w:val="28"/>
        </w:rPr>
        <w:t>• Решение задач по финансовой грамотности.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5733" w:rsidRPr="00095733" w:rsidRDefault="00095733" w:rsidP="00D44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733">
        <w:rPr>
          <w:rFonts w:ascii="Times New Roman" w:hAnsi="Times New Roman" w:cs="Times New Roman"/>
          <w:sz w:val="28"/>
          <w:szCs w:val="28"/>
        </w:rPr>
        <w:t>ИНСТРУМЕНТЫ ФОРМИРОВАНИЯ</w:t>
      </w:r>
    </w:p>
    <w:p w:rsidR="00095733" w:rsidRPr="00095733" w:rsidRDefault="00095733" w:rsidP="00D44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733">
        <w:rPr>
          <w:rFonts w:ascii="Times New Roman" w:hAnsi="Times New Roman" w:cs="Times New Roman"/>
          <w:sz w:val="28"/>
          <w:szCs w:val="28"/>
        </w:rPr>
        <w:t xml:space="preserve">ФИНАНСОВОЙ ГРАМОТНОСТИ НАУРОКАХ </w:t>
      </w:r>
    </w:p>
    <w:p w:rsidR="00095733" w:rsidRPr="00095733" w:rsidRDefault="00095733" w:rsidP="00D44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733">
        <w:rPr>
          <w:rFonts w:ascii="Times New Roman" w:hAnsi="Times New Roman" w:cs="Times New Roman"/>
          <w:sz w:val="28"/>
          <w:szCs w:val="28"/>
        </w:rPr>
        <w:t>1. Работа с учебным текстом;</w:t>
      </w:r>
    </w:p>
    <w:p w:rsidR="00095733" w:rsidRPr="00095733" w:rsidRDefault="00095733" w:rsidP="00D44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733">
        <w:rPr>
          <w:rFonts w:ascii="Times New Roman" w:hAnsi="Times New Roman" w:cs="Times New Roman"/>
          <w:sz w:val="28"/>
          <w:szCs w:val="28"/>
        </w:rPr>
        <w:t>2. Вопросы и задания различного уровня сложности:</w:t>
      </w:r>
    </w:p>
    <w:p w:rsidR="00D45373" w:rsidRDefault="00D45373" w:rsidP="00D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73">
        <w:rPr>
          <w:rFonts w:ascii="Times New Roman" w:hAnsi="Times New Roman" w:cs="Times New Roman"/>
          <w:sz w:val="28"/>
          <w:szCs w:val="28"/>
        </w:rPr>
        <w:t>• к базовому уровню сложности относятся здания, в которых предлагается выполнить операцию узнавания явления, факта и т. п., опираясь на представленную в явном виде информацию; • к повышенному уровню сложности относятся задания, в которых от обучающегося требуется самостоятельно воспроизвести, частично преобразовать и применить информацию в типовых ситуациях; • к высокому уровню сложности относятся задания, в которых обучающиеся должны выполнить частично-поисковые действия, используя приобретённые знания и умения в нетиповых ситуациях или создавая новые правила, алгоритмы действий, то есть новую информацию</w:t>
      </w:r>
    </w:p>
    <w:p w:rsidR="00D45373" w:rsidRDefault="00D45373" w:rsidP="00D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373" w:rsidRPr="00095733" w:rsidRDefault="00D45373" w:rsidP="00D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73">
        <w:rPr>
          <w:rFonts w:ascii="Times New Roman" w:hAnsi="Times New Roman" w:cs="Times New Roman"/>
          <w:sz w:val="28"/>
          <w:szCs w:val="28"/>
        </w:rPr>
        <w:t>3.</w:t>
      </w:r>
      <w:r w:rsidRPr="00095733">
        <w:rPr>
          <w:rFonts w:ascii="Times New Roman" w:hAnsi="Times New Roman" w:cs="Times New Roman"/>
          <w:sz w:val="28"/>
          <w:szCs w:val="28"/>
        </w:rPr>
        <w:t xml:space="preserve"> Дополнительные материалы;</w:t>
      </w:r>
    </w:p>
    <w:p w:rsidR="00D45373" w:rsidRDefault="00D45373" w:rsidP="00D45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733">
        <w:rPr>
          <w:rFonts w:ascii="Times New Roman" w:hAnsi="Times New Roman" w:cs="Times New Roman"/>
          <w:sz w:val="28"/>
          <w:szCs w:val="28"/>
        </w:rPr>
        <w:t>4. Цифровые образовательные ресурсы</w:t>
      </w:r>
    </w:p>
    <w:p w:rsidR="00D44A89" w:rsidRDefault="00D45373" w:rsidP="00D44A89">
      <w:pPr>
        <w:spacing w:after="0" w:line="240" w:lineRule="auto"/>
      </w:pPr>
      <w:r>
        <w:t>.</w:t>
      </w:r>
    </w:p>
    <w:p w:rsidR="00EB0A3B" w:rsidRDefault="00EB0A3B" w:rsidP="00D44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формы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уроке, которые позволят вам  проводить  текущий мониторинг уровня сформированности финансовой грамотности.</w:t>
      </w:r>
    </w:p>
    <w:p w:rsidR="00EB0A3B" w:rsidRDefault="00EB0A3B" w:rsidP="00D44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Look w:val="04A0"/>
      </w:tblPr>
      <w:tblGrid>
        <w:gridCol w:w="2004"/>
        <w:gridCol w:w="2381"/>
        <w:gridCol w:w="2857"/>
        <w:gridCol w:w="2103"/>
      </w:tblGrid>
      <w:tr w:rsidR="00D03059" w:rsidTr="00D03059">
        <w:tc>
          <w:tcPr>
            <w:tcW w:w="2004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 </w:t>
            </w:r>
          </w:p>
        </w:tc>
        <w:tc>
          <w:tcPr>
            <w:tcW w:w="2381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финансовой грамотности </w:t>
            </w:r>
          </w:p>
        </w:tc>
        <w:tc>
          <w:tcPr>
            <w:tcW w:w="2857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работы, позволяющие оценить уровень ФГ обучающихся </w:t>
            </w:r>
          </w:p>
        </w:tc>
        <w:tc>
          <w:tcPr>
            <w:tcW w:w="2103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 ФГ</w:t>
            </w:r>
          </w:p>
        </w:tc>
      </w:tr>
      <w:tr w:rsidR="00D03059" w:rsidTr="00D03059">
        <w:tc>
          <w:tcPr>
            <w:tcW w:w="2004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и общество </w:t>
            </w:r>
          </w:p>
        </w:tc>
        <w:tc>
          <w:tcPr>
            <w:tcW w:w="2381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059" w:rsidTr="00D03059">
        <w:tc>
          <w:tcPr>
            <w:tcW w:w="2004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059" w:rsidTr="00D03059">
        <w:tc>
          <w:tcPr>
            <w:tcW w:w="2004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059" w:rsidTr="00D03059">
        <w:tc>
          <w:tcPr>
            <w:tcW w:w="2004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059" w:rsidTr="00D03059">
        <w:tc>
          <w:tcPr>
            <w:tcW w:w="2004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059" w:rsidTr="00D03059">
        <w:tc>
          <w:tcPr>
            <w:tcW w:w="2004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059" w:rsidTr="00D03059">
        <w:tc>
          <w:tcPr>
            <w:tcW w:w="2004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D03059" w:rsidRDefault="00D03059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3D" w:rsidTr="00D03059">
        <w:tc>
          <w:tcPr>
            <w:tcW w:w="2004" w:type="dxa"/>
          </w:tcPr>
          <w:p w:rsidR="006C783D" w:rsidRDefault="006C783D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6C783D" w:rsidRDefault="006C783D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6C783D" w:rsidRDefault="006C783D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C783D" w:rsidRDefault="006C783D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3D" w:rsidTr="00D03059">
        <w:tc>
          <w:tcPr>
            <w:tcW w:w="2004" w:type="dxa"/>
          </w:tcPr>
          <w:p w:rsidR="006C783D" w:rsidRDefault="006C783D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6C783D" w:rsidRDefault="006C783D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6C783D" w:rsidRDefault="006C783D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C783D" w:rsidRDefault="006C783D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3D" w:rsidTr="00D03059">
        <w:tc>
          <w:tcPr>
            <w:tcW w:w="2004" w:type="dxa"/>
          </w:tcPr>
          <w:p w:rsidR="006C783D" w:rsidRDefault="006C783D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6C783D" w:rsidRDefault="006C783D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6C783D" w:rsidRDefault="006C783D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C783D" w:rsidRDefault="006C783D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3D" w:rsidTr="00D03059">
        <w:tc>
          <w:tcPr>
            <w:tcW w:w="2004" w:type="dxa"/>
          </w:tcPr>
          <w:p w:rsidR="006C783D" w:rsidRDefault="006C783D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6C783D" w:rsidRDefault="006C783D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6C783D" w:rsidRDefault="006C783D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C783D" w:rsidRDefault="006C783D" w:rsidP="00D4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A3B" w:rsidRPr="00EB0A3B" w:rsidRDefault="00EB0A3B" w:rsidP="00D44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0A3B" w:rsidRPr="00EB0A3B" w:rsidSect="0057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57A"/>
    <w:rsid w:val="00095733"/>
    <w:rsid w:val="000D410B"/>
    <w:rsid w:val="00153D11"/>
    <w:rsid w:val="003172FB"/>
    <w:rsid w:val="00377012"/>
    <w:rsid w:val="003A4E98"/>
    <w:rsid w:val="004064C3"/>
    <w:rsid w:val="00465421"/>
    <w:rsid w:val="004851AA"/>
    <w:rsid w:val="00492D89"/>
    <w:rsid w:val="00522D91"/>
    <w:rsid w:val="00572963"/>
    <w:rsid w:val="00654ABC"/>
    <w:rsid w:val="006B0FE3"/>
    <w:rsid w:val="006C783D"/>
    <w:rsid w:val="007A4F22"/>
    <w:rsid w:val="008522EF"/>
    <w:rsid w:val="008C63AF"/>
    <w:rsid w:val="00A257B9"/>
    <w:rsid w:val="00BB457A"/>
    <w:rsid w:val="00BC0E7A"/>
    <w:rsid w:val="00CF4CA5"/>
    <w:rsid w:val="00D03059"/>
    <w:rsid w:val="00D44A89"/>
    <w:rsid w:val="00D45373"/>
    <w:rsid w:val="00DD20B2"/>
    <w:rsid w:val="00DF5A5B"/>
    <w:rsid w:val="00E927D1"/>
    <w:rsid w:val="00EB0A3B"/>
    <w:rsid w:val="00F04F81"/>
    <w:rsid w:val="00F363ED"/>
    <w:rsid w:val="00F7561E"/>
    <w:rsid w:val="00F8624B"/>
    <w:rsid w:val="00F95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7319-310C-45FE-B9EC-E24EF4FF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admin</cp:lastModifiedBy>
  <cp:revision>6</cp:revision>
  <cp:lastPrinted>2023-04-22T08:34:00Z</cp:lastPrinted>
  <dcterms:created xsi:type="dcterms:W3CDTF">2023-04-21T19:01:00Z</dcterms:created>
  <dcterms:modified xsi:type="dcterms:W3CDTF">2023-04-22T09:47:00Z</dcterms:modified>
</cp:coreProperties>
</file>